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1"/>
        <w:tblpPr w:leftFromText="180" w:rightFromText="180" w:vertAnchor="page" w:horzAnchor="margin" w:tblpY="1702"/>
        <w:tblW w:w="1087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58"/>
        <w:gridCol w:w="6096"/>
        <w:gridCol w:w="2619"/>
      </w:tblGrid>
      <w:tr w:rsidR="00C958F1" w:rsidRPr="00843D3C" w14:paraId="27D9322A" w14:textId="77777777" w:rsidTr="7ABD95E3">
        <w:trPr>
          <w:trHeight w:val="133"/>
        </w:trPr>
        <w:tc>
          <w:tcPr>
            <w:tcW w:w="10873" w:type="dxa"/>
            <w:gridSpan w:val="3"/>
            <w:tcBorders>
              <w:top w:val="single" w:sz="8" w:space="0" w:color="000000" w:themeColor="text1"/>
              <w:left w:val="single" w:sz="8" w:space="0" w:color="000000" w:themeColor="text1"/>
              <w:bottom w:val="single" w:sz="8" w:space="0" w:color="000000" w:themeColor="text1"/>
            </w:tcBorders>
            <w:shd w:val="clear" w:color="auto" w:fill="365F91"/>
            <w:tcMar>
              <w:top w:w="100" w:type="dxa"/>
              <w:left w:w="100" w:type="dxa"/>
              <w:bottom w:w="100" w:type="dxa"/>
              <w:right w:w="100" w:type="dxa"/>
            </w:tcMar>
          </w:tcPr>
          <w:p w14:paraId="5B905A42" w14:textId="5213AF00" w:rsidR="00E451B5" w:rsidRPr="00843D3C" w:rsidRDefault="008E19BD" w:rsidP="00C32AD9">
            <w:pPr>
              <w:jc w:val="center"/>
              <w:rPr>
                <w:rFonts w:ascii="Arial Narrow" w:hAnsi="Arial Narrow" w:cstheme="majorHAnsi"/>
                <w:b/>
                <w:color w:val="auto"/>
                <w:sz w:val="22"/>
                <w:szCs w:val="22"/>
              </w:rPr>
            </w:pPr>
            <w:r w:rsidRPr="00843D3C">
              <w:rPr>
                <w:rFonts w:ascii="Arial Narrow" w:hAnsi="Arial Narrow" w:cstheme="majorHAnsi"/>
                <w:color w:val="FFFFFF" w:themeColor="background1"/>
                <w:sz w:val="22"/>
                <w:szCs w:val="22"/>
              </w:rPr>
              <w:br w:type="column"/>
            </w:r>
            <w:r w:rsidR="008615B8" w:rsidRPr="00843D3C">
              <w:rPr>
                <w:rFonts w:ascii="Arial Narrow" w:hAnsi="Arial Narrow" w:cstheme="majorHAnsi"/>
                <w:b/>
                <w:color w:val="FFFFFF" w:themeColor="background1"/>
                <w:sz w:val="22"/>
                <w:szCs w:val="22"/>
              </w:rPr>
              <w:t xml:space="preserve">RAPPORT DE LA MISSION </w:t>
            </w:r>
            <w:r w:rsidR="00320004" w:rsidRPr="00843D3C">
              <w:rPr>
                <w:rFonts w:ascii="Arial Narrow" w:hAnsi="Arial Narrow" w:cstheme="majorHAnsi"/>
                <w:b/>
                <w:color w:val="FFFFFF" w:themeColor="background1"/>
                <w:sz w:val="22"/>
                <w:szCs w:val="22"/>
              </w:rPr>
              <w:t>CONJOINTE EQUIPE</w:t>
            </w:r>
            <w:r w:rsidR="008615B8" w:rsidRPr="00843D3C">
              <w:rPr>
                <w:rFonts w:ascii="Arial Narrow" w:hAnsi="Arial Narrow" w:cstheme="majorHAnsi"/>
                <w:b/>
                <w:color w:val="FFFFFF" w:themeColor="background1"/>
                <w:sz w:val="22"/>
                <w:szCs w:val="22"/>
              </w:rPr>
              <w:t xml:space="preserve"> DU PROGRAMME JASS ET LE SP LOA SUR L’ETAT DES LIEUX DES CADRES MULTI-ACTEURS AU NIVEAU REGIONAL ET COMMUNAL</w:t>
            </w:r>
            <w:r w:rsidR="00B42E7C" w:rsidRPr="00843D3C">
              <w:rPr>
                <w:rFonts w:ascii="Arial Narrow" w:hAnsi="Arial Narrow" w:cstheme="majorHAnsi"/>
                <w:b/>
                <w:color w:val="FFFFFF" w:themeColor="background1"/>
                <w:sz w:val="22"/>
                <w:szCs w:val="22"/>
              </w:rPr>
              <w:t>, VULGARISATION DES OUTILS DE SECURISATION ET DE TRANSACTION ET</w:t>
            </w:r>
            <w:r w:rsidR="008615B8" w:rsidRPr="00843D3C">
              <w:rPr>
                <w:rFonts w:ascii="Arial Narrow" w:hAnsi="Arial Narrow" w:cstheme="majorHAnsi"/>
                <w:b/>
                <w:color w:val="FFFFFF" w:themeColor="background1"/>
                <w:sz w:val="22"/>
                <w:szCs w:val="22"/>
              </w:rPr>
              <w:t xml:space="preserve"> LA TENUE DES 2 COMITES D’EXECUTIFS DE L’AGRICULTURE </w:t>
            </w:r>
            <w:r w:rsidR="003C5A68" w:rsidRPr="00843D3C">
              <w:rPr>
                <w:rFonts w:ascii="Arial Narrow" w:hAnsi="Arial Narrow" w:cstheme="majorHAnsi"/>
                <w:b/>
                <w:color w:val="FFFFFF" w:themeColor="background1"/>
                <w:sz w:val="22"/>
                <w:szCs w:val="22"/>
              </w:rPr>
              <w:t>(CERA</w:t>
            </w:r>
            <w:r w:rsidR="008615B8" w:rsidRPr="00843D3C">
              <w:rPr>
                <w:rFonts w:ascii="Arial Narrow" w:hAnsi="Arial Narrow" w:cstheme="majorHAnsi"/>
                <w:b/>
                <w:color w:val="FFFFFF" w:themeColor="background1"/>
                <w:sz w:val="22"/>
                <w:szCs w:val="22"/>
              </w:rPr>
              <w:t xml:space="preserve"> )  A SEGOU ET A KOULIKORO</w:t>
            </w:r>
          </w:p>
          <w:p w14:paraId="7F241F7E" w14:textId="30E6BA2A" w:rsidR="00D85807" w:rsidRPr="00843D3C" w:rsidRDefault="00D85807" w:rsidP="00C32AD9">
            <w:pPr>
              <w:jc w:val="center"/>
              <w:rPr>
                <w:rFonts w:ascii="Arial Narrow" w:hAnsi="Arial Narrow" w:cstheme="majorHAnsi"/>
                <w:b/>
                <w:color w:val="FFFFFF" w:themeColor="background1"/>
                <w:sz w:val="22"/>
                <w:szCs w:val="22"/>
              </w:rPr>
            </w:pPr>
          </w:p>
        </w:tc>
      </w:tr>
      <w:tr w:rsidR="00AE3266" w:rsidRPr="00843D3C" w14:paraId="3890D3CB" w14:textId="77777777" w:rsidTr="7ABD95E3">
        <w:trPr>
          <w:trHeight w:val="174"/>
        </w:trPr>
        <w:tc>
          <w:tcPr>
            <w:tcW w:w="10873" w:type="dxa"/>
            <w:gridSpan w:val="3"/>
            <w:tcBorders>
              <w:left w:val="single" w:sz="8" w:space="0" w:color="000000" w:themeColor="text1"/>
              <w:bottom w:val="single" w:sz="8" w:space="0" w:color="000000" w:themeColor="text1"/>
              <w:right w:val="single" w:sz="8" w:space="0" w:color="000000" w:themeColor="text1"/>
            </w:tcBorders>
            <w:shd w:val="clear" w:color="auto" w:fill="B8CCE4"/>
            <w:tcMar>
              <w:top w:w="100" w:type="dxa"/>
              <w:left w:w="100" w:type="dxa"/>
              <w:bottom w:w="100" w:type="dxa"/>
              <w:right w:w="100" w:type="dxa"/>
            </w:tcMar>
          </w:tcPr>
          <w:p w14:paraId="526645CE" w14:textId="721B28C0" w:rsidR="00AE3266" w:rsidRPr="00843D3C" w:rsidRDefault="00AE3266" w:rsidP="00C32AD9">
            <w:pPr>
              <w:widowControl w:val="0"/>
              <w:ind w:left="140" w:right="140"/>
              <w:rPr>
                <w:rFonts w:ascii="Arial Narrow" w:hAnsi="Arial Narrow" w:cstheme="majorHAnsi"/>
                <w:sz w:val="22"/>
                <w:szCs w:val="22"/>
              </w:rPr>
            </w:pPr>
            <w:r w:rsidRPr="00843D3C">
              <w:rPr>
                <w:rFonts w:ascii="Arial Narrow" w:eastAsia="Arial" w:hAnsi="Arial Narrow" w:cstheme="majorHAnsi"/>
                <w:b/>
                <w:sz w:val="22"/>
                <w:szCs w:val="22"/>
                <w:shd w:val="clear" w:color="auto" w:fill="B8CCE4"/>
              </w:rPr>
              <w:t>PARTIE I : Information</w:t>
            </w:r>
            <w:r w:rsidR="00AF2C88" w:rsidRPr="00843D3C">
              <w:rPr>
                <w:rFonts w:ascii="Arial Narrow" w:eastAsia="Arial" w:hAnsi="Arial Narrow" w:cstheme="majorHAnsi"/>
                <w:b/>
                <w:sz w:val="22"/>
                <w:szCs w:val="22"/>
                <w:shd w:val="clear" w:color="auto" w:fill="B8CCE4"/>
              </w:rPr>
              <w:t>s</w:t>
            </w:r>
            <w:r w:rsidRPr="00843D3C">
              <w:rPr>
                <w:rFonts w:ascii="Arial Narrow" w:eastAsia="Arial" w:hAnsi="Arial Narrow" w:cstheme="majorHAnsi"/>
                <w:b/>
                <w:sz w:val="22"/>
                <w:szCs w:val="22"/>
                <w:shd w:val="clear" w:color="auto" w:fill="B8CCE4"/>
              </w:rPr>
              <w:t xml:space="preserve"> générale</w:t>
            </w:r>
            <w:r w:rsidR="00AF2C88" w:rsidRPr="00843D3C">
              <w:rPr>
                <w:rFonts w:ascii="Arial Narrow" w:eastAsia="Arial" w:hAnsi="Arial Narrow" w:cstheme="majorHAnsi"/>
                <w:b/>
                <w:sz w:val="22"/>
                <w:szCs w:val="22"/>
                <w:shd w:val="clear" w:color="auto" w:fill="B8CCE4"/>
              </w:rPr>
              <w:t>s</w:t>
            </w:r>
          </w:p>
        </w:tc>
      </w:tr>
      <w:tr w:rsidR="00AE3266" w:rsidRPr="00843D3C" w14:paraId="4DE8D4B8" w14:textId="77777777" w:rsidTr="7ABD95E3">
        <w:trPr>
          <w:trHeight w:val="147"/>
        </w:trPr>
        <w:tc>
          <w:tcPr>
            <w:tcW w:w="2158" w:type="dxa"/>
            <w:vMerge w:val="restart"/>
            <w:tcBorders>
              <w:left w:val="single" w:sz="8" w:space="0" w:color="000000" w:themeColor="text1"/>
              <w:right w:val="single" w:sz="4" w:space="0" w:color="auto"/>
            </w:tcBorders>
            <w:tcMar>
              <w:top w:w="100" w:type="dxa"/>
              <w:left w:w="100" w:type="dxa"/>
              <w:bottom w:w="100" w:type="dxa"/>
              <w:right w:w="100" w:type="dxa"/>
            </w:tcMar>
          </w:tcPr>
          <w:p w14:paraId="556C4610" w14:textId="77777777" w:rsidR="00D37C2C" w:rsidRPr="00843D3C" w:rsidRDefault="00AE3266" w:rsidP="00C32AD9">
            <w:pPr>
              <w:widowControl w:val="0"/>
              <w:ind w:right="140"/>
              <w:rPr>
                <w:rFonts w:ascii="Arial Narrow" w:eastAsia="Arial" w:hAnsi="Arial Narrow" w:cstheme="majorHAnsi"/>
                <w:bCs/>
                <w:i/>
                <w:iCs/>
                <w:sz w:val="22"/>
                <w:szCs w:val="22"/>
              </w:rPr>
            </w:pPr>
            <w:r w:rsidRPr="00843D3C">
              <w:rPr>
                <w:rFonts w:ascii="Arial Narrow" w:eastAsia="Arial" w:hAnsi="Arial Narrow" w:cstheme="majorHAnsi"/>
                <w:b/>
                <w:sz w:val="22"/>
                <w:szCs w:val="22"/>
              </w:rPr>
              <w:t>Nom d’activité</w:t>
            </w:r>
            <w:r w:rsidR="005F5D87" w:rsidRPr="00843D3C">
              <w:rPr>
                <w:rFonts w:ascii="Arial Narrow" w:eastAsia="Arial" w:hAnsi="Arial Narrow" w:cstheme="majorHAnsi"/>
                <w:b/>
                <w:sz w:val="22"/>
                <w:szCs w:val="22"/>
              </w:rPr>
              <w:t> </w:t>
            </w:r>
            <w:r w:rsidR="005F5D87" w:rsidRPr="00843D3C">
              <w:rPr>
                <w:rFonts w:ascii="Arial Narrow" w:eastAsia="Arial" w:hAnsi="Arial Narrow" w:cstheme="majorHAnsi"/>
                <w:bCs/>
                <w:i/>
                <w:iCs/>
                <w:sz w:val="22"/>
                <w:szCs w:val="22"/>
              </w:rPr>
              <w:t xml:space="preserve">: </w:t>
            </w:r>
          </w:p>
          <w:p w14:paraId="1EE0873B" w14:textId="070452A7" w:rsidR="008615B8" w:rsidRPr="00843D3C" w:rsidRDefault="008615B8" w:rsidP="00C32AD9">
            <w:pPr>
              <w:widowControl w:val="0"/>
              <w:ind w:right="140"/>
              <w:rPr>
                <w:rFonts w:ascii="Arial Narrow" w:eastAsia="Arial" w:hAnsi="Arial Narrow" w:cstheme="majorHAnsi"/>
                <w:bCs/>
                <w:sz w:val="22"/>
                <w:szCs w:val="22"/>
              </w:rPr>
            </w:pPr>
            <w:r w:rsidRPr="00843D3C">
              <w:rPr>
                <w:rFonts w:ascii="Arial Narrow" w:eastAsia="Arial" w:hAnsi="Arial Narrow" w:cstheme="majorHAnsi"/>
                <w:bCs/>
                <w:sz w:val="22"/>
                <w:szCs w:val="22"/>
              </w:rPr>
              <w:t>Mission conjointe du SP-LOA et de l'équipe jass pour le renforcement de la coordination entre acteurs de la gouvernance sur le foncier agricole et la vulgarisation des outils de transaction et de sécurisation foncière au niveau régional, local et communal</w:t>
            </w:r>
          </w:p>
          <w:p w14:paraId="2496701E" w14:textId="20E1E5C8" w:rsidR="000C1D80" w:rsidRPr="00843D3C" w:rsidRDefault="000C1D80" w:rsidP="00C32AD9">
            <w:pPr>
              <w:spacing w:after="160" w:line="259" w:lineRule="auto"/>
              <w:rPr>
                <w:rFonts w:ascii="Arial Narrow" w:hAnsi="Arial Narrow" w:cstheme="majorHAnsi"/>
                <w:b/>
                <w:bCs/>
                <w:color w:val="auto"/>
                <w:sz w:val="22"/>
                <w:szCs w:val="22"/>
              </w:rPr>
            </w:pPr>
          </w:p>
          <w:p w14:paraId="1EA75A55" w14:textId="100B06E4" w:rsidR="000C1D80" w:rsidRPr="00843D3C" w:rsidRDefault="000C1D80" w:rsidP="00C32AD9">
            <w:pPr>
              <w:rPr>
                <w:rFonts w:ascii="Arial Narrow" w:hAnsi="Arial Narrow" w:cstheme="majorHAnsi"/>
                <w:bCs/>
                <w:i/>
                <w:iCs/>
                <w:color w:val="auto"/>
                <w:sz w:val="22"/>
                <w:szCs w:val="22"/>
              </w:rPr>
            </w:pPr>
          </w:p>
        </w:tc>
        <w:tc>
          <w:tcPr>
            <w:tcW w:w="6096" w:type="dxa"/>
            <w:tcBorders>
              <w:top w:val="nil"/>
              <w:left w:val="single" w:sz="4" w:space="0" w:color="auto"/>
              <w:bottom w:val="nil"/>
              <w:right w:val="single" w:sz="4" w:space="0" w:color="auto"/>
            </w:tcBorders>
            <w:tcMar>
              <w:top w:w="100" w:type="dxa"/>
              <w:left w:w="100" w:type="dxa"/>
              <w:bottom w:w="100" w:type="dxa"/>
              <w:right w:w="100" w:type="dxa"/>
            </w:tcMar>
          </w:tcPr>
          <w:p w14:paraId="154129A0" w14:textId="5012BEC5" w:rsidR="00AE3266" w:rsidRPr="00843D3C" w:rsidRDefault="00AE3266" w:rsidP="00C32AD9">
            <w:pPr>
              <w:widowControl w:val="0"/>
              <w:ind w:left="140" w:right="140"/>
              <w:rPr>
                <w:rFonts w:ascii="Arial Narrow" w:hAnsi="Arial Narrow" w:cstheme="majorHAnsi"/>
                <w:sz w:val="22"/>
                <w:szCs w:val="22"/>
              </w:rPr>
            </w:pPr>
          </w:p>
        </w:tc>
        <w:tc>
          <w:tcPr>
            <w:tcW w:w="2619" w:type="dxa"/>
            <w:tcBorders>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7FE6A22F" w14:textId="15EA9734" w:rsidR="00AE3266" w:rsidRPr="00843D3C" w:rsidRDefault="00AE3266" w:rsidP="00C32AD9">
            <w:pPr>
              <w:widowControl w:val="0"/>
              <w:ind w:left="140" w:right="140"/>
              <w:jc w:val="center"/>
              <w:rPr>
                <w:rFonts w:ascii="Arial Narrow" w:eastAsia="Arial" w:hAnsi="Arial Narrow" w:cstheme="majorHAnsi"/>
                <w:b/>
                <w:sz w:val="22"/>
                <w:szCs w:val="22"/>
              </w:rPr>
            </w:pPr>
            <w:r w:rsidRPr="00843D3C">
              <w:rPr>
                <w:rFonts w:ascii="Arial Narrow" w:eastAsia="Arial" w:hAnsi="Arial Narrow" w:cstheme="majorHAnsi"/>
                <w:b/>
                <w:sz w:val="22"/>
                <w:szCs w:val="22"/>
              </w:rPr>
              <w:t>Date de début d’activité :</w:t>
            </w:r>
            <w:r w:rsidR="00D85807" w:rsidRPr="00843D3C">
              <w:rPr>
                <w:rFonts w:ascii="Arial Narrow" w:eastAsia="Arial" w:hAnsi="Arial Narrow" w:cstheme="majorHAnsi"/>
                <w:b/>
                <w:sz w:val="22"/>
                <w:szCs w:val="22"/>
              </w:rPr>
              <w:t xml:space="preserve">    </w:t>
            </w:r>
            <w:r w:rsidR="008615B8" w:rsidRPr="00843D3C">
              <w:rPr>
                <w:rFonts w:ascii="Arial Narrow" w:eastAsia="Arial" w:hAnsi="Arial Narrow" w:cstheme="majorHAnsi"/>
                <w:sz w:val="22"/>
                <w:szCs w:val="22"/>
              </w:rPr>
              <w:t>11</w:t>
            </w:r>
            <w:r w:rsidR="00E451B5" w:rsidRPr="00843D3C">
              <w:rPr>
                <w:rFonts w:ascii="Arial Narrow" w:eastAsia="Arial" w:hAnsi="Arial Narrow" w:cstheme="majorHAnsi"/>
                <w:sz w:val="22"/>
                <w:szCs w:val="22"/>
              </w:rPr>
              <w:t>/</w:t>
            </w:r>
            <w:r w:rsidR="00D25633" w:rsidRPr="00843D3C">
              <w:rPr>
                <w:rFonts w:ascii="Arial Narrow" w:eastAsia="Arial" w:hAnsi="Arial Narrow" w:cstheme="majorHAnsi"/>
                <w:sz w:val="22"/>
                <w:szCs w:val="22"/>
              </w:rPr>
              <w:t>03</w:t>
            </w:r>
            <w:r w:rsidR="00E451B5" w:rsidRPr="00843D3C">
              <w:rPr>
                <w:rFonts w:ascii="Arial Narrow" w:eastAsia="Arial" w:hAnsi="Arial Narrow" w:cstheme="majorHAnsi"/>
                <w:sz w:val="22"/>
                <w:szCs w:val="22"/>
              </w:rPr>
              <w:t>/202</w:t>
            </w:r>
            <w:r w:rsidR="00D25633" w:rsidRPr="00843D3C">
              <w:rPr>
                <w:rFonts w:ascii="Arial Narrow" w:eastAsia="Arial" w:hAnsi="Arial Narrow" w:cstheme="majorHAnsi"/>
                <w:sz w:val="22"/>
                <w:szCs w:val="22"/>
              </w:rPr>
              <w:t>4</w:t>
            </w:r>
          </w:p>
        </w:tc>
      </w:tr>
      <w:tr w:rsidR="00AE3266" w:rsidRPr="00843D3C" w14:paraId="31DB8243" w14:textId="77777777" w:rsidTr="7ABD95E3">
        <w:trPr>
          <w:trHeight w:val="261"/>
        </w:trPr>
        <w:tc>
          <w:tcPr>
            <w:tcW w:w="2158" w:type="dxa"/>
            <w:vMerge/>
            <w:tcMar>
              <w:top w:w="100" w:type="dxa"/>
              <w:left w:w="100" w:type="dxa"/>
              <w:bottom w:w="100" w:type="dxa"/>
              <w:right w:w="100" w:type="dxa"/>
            </w:tcMar>
          </w:tcPr>
          <w:p w14:paraId="78356331" w14:textId="77777777" w:rsidR="00AE3266" w:rsidRPr="00843D3C" w:rsidRDefault="00AE3266" w:rsidP="00C32AD9">
            <w:pPr>
              <w:widowControl w:val="0"/>
              <w:ind w:left="140" w:right="140"/>
              <w:rPr>
                <w:rFonts w:ascii="Arial Narrow" w:eastAsia="Arial" w:hAnsi="Arial Narrow" w:cstheme="majorHAnsi"/>
                <w:b/>
                <w:sz w:val="22"/>
                <w:szCs w:val="22"/>
              </w:rPr>
            </w:pPr>
          </w:p>
        </w:tc>
        <w:tc>
          <w:tcPr>
            <w:tcW w:w="6096" w:type="dxa"/>
            <w:tcBorders>
              <w:top w:val="nil"/>
              <w:left w:val="single" w:sz="4" w:space="0" w:color="auto"/>
              <w:bottom w:val="nil"/>
              <w:right w:val="single" w:sz="4" w:space="0" w:color="auto"/>
            </w:tcBorders>
            <w:tcMar>
              <w:top w:w="100" w:type="dxa"/>
              <w:left w:w="100" w:type="dxa"/>
              <w:bottom w:w="100" w:type="dxa"/>
              <w:right w:w="100" w:type="dxa"/>
            </w:tcMar>
          </w:tcPr>
          <w:p w14:paraId="70B65D47" w14:textId="45D7EAD4" w:rsidR="00B42E7C" w:rsidRPr="00843D3C" w:rsidRDefault="00B42E7C" w:rsidP="00C32AD9">
            <w:pPr>
              <w:pStyle w:val="NormalWeb"/>
              <w:rPr>
                <w:rFonts w:ascii="Arial Narrow" w:hAnsi="Arial Narrow"/>
                <w:sz w:val="22"/>
                <w:szCs w:val="22"/>
              </w:rPr>
            </w:pPr>
            <w:r w:rsidRPr="00843D3C">
              <w:rPr>
                <w:rFonts w:ascii="Arial Narrow" w:hAnsi="Arial Narrow"/>
                <w:noProof/>
                <w:sz w:val="22"/>
                <w:szCs w:val="22"/>
              </w:rPr>
              <w:drawing>
                <wp:anchor distT="0" distB="0" distL="114300" distR="114300" simplePos="0" relativeHeight="251658240" behindDoc="0" locked="0" layoutInCell="1" allowOverlap="1" wp14:anchorId="1FE6B4E4" wp14:editId="3C5037EB">
                  <wp:simplePos x="0" y="0"/>
                  <wp:positionH relativeFrom="column">
                    <wp:posOffset>-86995</wp:posOffset>
                  </wp:positionH>
                  <wp:positionV relativeFrom="paragraph">
                    <wp:posOffset>-643255</wp:posOffset>
                  </wp:positionV>
                  <wp:extent cx="3984313" cy="2988945"/>
                  <wp:effectExtent l="0" t="0" r="0" b="1905"/>
                  <wp:wrapNone/>
                  <wp:docPr id="62082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4313"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B5287" w14:textId="77777777" w:rsidR="00AE3266" w:rsidRPr="00843D3C" w:rsidRDefault="00AE3266" w:rsidP="00C32AD9">
            <w:pPr>
              <w:widowControl w:val="0"/>
              <w:ind w:left="140" w:right="140"/>
              <w:rPr>
                <w:rFonts w:ascii="Arial Narrow" w:hAnsi="Arial Narrow" w:cstheme="majorHAnsi"/>
                <w:sz w:val="22"/>
                <w:szCs w:val="22"/>
              </w:rPr>
            </w:pPr>
          </w:p>
        </w:tc>
        <w:tc>
          <w:tcPr>
            <w:tcW w:w="2619" w:type="dxa"/>
            <w:tcBorders>
              <w:left w:val="single" w:sz="4" w:space="0" w:color="auto"/>
              <w:bottom w:val="single" w:sz="8" w:space="0" w:color="000000" w:themeColor="text1"/>
              <w:right w:val="single" w:sz="8" w:space="0" w:color="000000" w:themeColor="text1"/>
            </w:tcBorders>
            <w:tcMar>
              <w:top w:w="100" w:type="dxa"/>
              <w:left w:w="100" w:type="dxa"/>
              <w:bottom w:w="100" w:type="dxa"/>
              <w:right w:w="100" w:type="dxa"/>
            </w:tcMar>
          </w:tcPr>
          <w:p w14:paraId="2009C51C" w14:textId="0DA9C8C7" w:rsidR="00AE3266" w:rsidRPr="00843D3C" w:rsidRDefault="00AE3266" w:rsidP="00C32AD9">
            <w:pPr>
              <w:widowControl w:val="0"/>
              <w:ind w:left="140" w:right="140"/>
              <w:jc w:val="center"/>
              <w:rPr>
                <w:rFonts w:ascii="Arial Narrow" w:eastAsia="Arial" w:hAnsi="Arial Narrow" w:cstheme="majorHAnsi"/>
                <w:b/>
                <w:sz w:val="22"/>
                <w:szCs w:val="22"/>
              </w:rPr>
            </w:pPr>
            <w:r w:rsidRPr="00843D3C">
              <w:rPr>
                <w:rFonts w:ascii="Arial Narrow" w:eastAsia="Arial" w:hAnsi="Arial Narrow" w:cstheme="majorHAnsi"/>
                <w:b/>
                <w:sz w:val="22"/>
                <w:szCs w:val="22"/>
              </w:rPr>
              <w:t xml:space="preserve">Date de fin d’activité : </w:t>
            </w:r>
            <w:r w:rsidR="00D85807" w:rsidRPr="00843D3C">
              <w:rPr>
                <w:rFonts w:ascii="Arial Narrow" w:eastAsia="Arial" w:hAnsi="Arial Narrow" w:cstheme="majorHAnsi"/>
                <w:b/>
                <w:sz w:val="22"/>
                <w:szCs w:val="22"/>
              </w:rPr>
              <w:t xml:space="preserve">        </w:t>
            </w:r>
            <w:r w:rsidR="007C2836" w:rsidRPr="00843D3C">
              <w:rPr>
                <w:rFonts w:ascii="Arial Narrow" w:eastAsia="Arial" w:hAnsi="Arial Narrow" w:cstheme="majorHAnsi"/>
                <w:sz w:val="22"/>
                <w:szCs w:val="22"/>
              </w:rPr>
              <w:t>2</w:t>
            </w:r>
            <w:r w:rsidR="008615B8" w:rsidRPr="00843D3C">
              <w:rPr>
                <w:rFonts w:ascii="Arial Narrow" w:eastAsia="Arial" w:hAnsi="Arial Narrow" w:cstheme="majorHAnsi"/>
                <w:sz w:val="22"/>
                <w:szCs w:val="22"/>
              </w:rPr>
              <w:t>8</w:t>
            </w:r>
            <w:r w:rsidR="00DE4608" w:rsidRPr="00843D3C">
              <w:rPr>
                <w:rFonts w:ascii="Arial Narrow" w:eastAsia="Arial" w:hAnsi="Arial Narrow" w:cstheme="majorHAnsi"/>
                <w:sz w:val="22"/>
                <w:szCs w:val="22"/>
              </w:rPr>
              <w:t>/</w:t>
            </w:r>
            <w:r w:rsidR="00D25633" w:rsidRPr="00843D3C">
              <w:rPr>
                <w:rFonts w:ascii="Arial Narrow" w:eastAsia="Arial" w:hAnsi="Arial Narrow" w:cstheme="majorHAnsi"/>
                <w:sz w:val="22"/>
                <w:szCs w:val="22"/>
              </w:rPr>
              <w:t>03</w:t>
            </w:r>
            <w:r w:rsidR="00E451B5" w:rsidRPr="00843D3C">
              <w:rPr>
                <w:rFonts w:ascii="Arial Narrow" w:eastAsia="Arial" w:hAnsi="Arial Narrow" w:cstheme="majorHAnsi"/>
                <w:sz w:val="22"/>
                <w:szCs w:val="22"/>
              </w:rPr>
              <w:t>/202</w:t>
            </w:r>
            <w:r w:rsidR="00D25633" w:rsidRPr="00843D3C">
              <w:rPr>
                <w:rFonts w:ascii="Arial Narrow" w:eastAsia="Arial" w:hAnsi="Arial Narrow" w:cstheme="majorHAnsi"/>
                <w:sz w:val="22"/>
                <w:szCs w:val="22"/>
              </w:rPr>
              <w:t>4</w:t>
            </w:r>
          </w:p>
        </w:tc>
      </w:tr>
      <w:tr w:rsidR="00AE3266" w:rsidRPr="00843D3C" w14:paraId="5909A2FA" w14:textId="77777777" w:rsidTr="7ABD95E3">
        <w:tc>
          <w:tcPr>
            <w:tcW w:w="10873" w:type="dxa"/>
            <w:gridSpan w:val="3"/>
            <w:tcBorders>
              <w:left w:val="single" w:sz="8" w:space="0" w:color="000000" w:themeColor="text1"/>
              <w:bottom w:val="single" w:sz="8" w:space="0" w:color="000000" w:themeColor="text1"/>
              <w:right w:val="single" w:sz="8" w:space="0" w:color="000000" w:themeColor="text1"/>
            </w:tcBorders>
            <w:shd w:val="clear" w:color="auto" w:fill="B8CCE4"/>
            <w:tcMar>
              <w:top w:w="100" w:type="dxa"/>
              <w:left w:w="100" w:type="dxa"/>
              <w:bottom w:w="100" w:type="dxa"/>
              <w:right w:w="100" w:type="dxa"/>
            </w:tcMar>
          </w:tcPr>
          <w:p w14:paraId="230384C8" w14:textId="77777777" w:rsidR="00AE3266" w:rsidRPr="00843D3C" w:rsidRDefault="00AE3266" w:rsidP="00C32AD9">
            <w:pPr>
              <w:widowControl w:val="0"/>
              <w:ind w:left="140" w:right="140"/>
              <w:rPr>
                <w:rFonts w:ascii="Arial Narrow" w:eastAsia="Arial" w:hAnsi="Arial Narrow" w:cstheme="majorHAnsi"/>
                <w:b/>
                <w:sz w:val="22"/>
                <w:szCs w:val="22"/>
                <w:shd w:val="clear" w:color="auto" w:fill="B8CCE4"/>
              </w:rPr>
            </w:pPr>
            <w:r w:rsidRPr="00843D3C">
              <w:rPr>
                <w:rFonts w:ascii="Arial Narrow" w:eastAsia="Arial" w:hAnsi="Arial Narrow" w:cstheme="majorHAnsi"/>
                <w:b/>
                <w:sz w:val="22"/>
                <w:szCs w:val="22"/>
                <w:shd w:val="clear" w:color="auto" w:fill="B8CCE4"/>
              </w:rPr>
              <w:t>PARTIE II : Description d’activité</w:t>
            </w:r>
          </w:p>
        </w:tc>
      </w:tr>
      <w:tr w:rsidR="00AE3266" w:rsidRPr="00843D3C" w14:paraId="677E59C5" w14:textId="77777777" w:rsidTr="7ABD95E3">
        <w:trPr>
          <w:trHeight w:val="311"/>
        </w:trPr>
        <w:tc>
          <w:tcPr>
            <w:tcW w:w="10873" w:type="dxa"/>
            <w:gridSpan w:val="3"/>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E58B61" w14:textId="76B36760" w:rsidR="00FD75D3" w:rsidRPr="00843D3C" w:rsidRDefault="00FD75D3" w:rsidP="00C32AD9">
            <w:pPr>
              <w:widowControl w:val="0"/>
              <w:ind w:right="140"/>
              <w:rPr>
                <w:rFonts w:ascii="Arial Narrow" w:eastAsiaTheme="minorHAnsi" w:hAnsi="Arial Narrow" w:cstheme="majorHAnsi"/>
                <w:sz w:val="22"/>
                <w:szCs w:val="22"/>
                <w:lang w:eastAsia="en-US"/>
              </w:rPr>
            </w:pPr>
            <w:bookmarkStart w:id="0" w:name="_Hlk82289944"/>
          </w:p>
          <w:p w14:paraId="4866E5AC" w14:textId="23D41E59" w:rsidR="00FD75D3" w:rsidRPr="00843D3C" w:rsidRDefault="00FD75D3" w:rsidP="00F750A3">
            <w:pPr>
              <w:pStyle w:val="Heading7"/>
              <w:numPr>
                <w:ilvl w:val="0"/>
                <w:numId w:val="9"/>
              </w:numPr>
              <w:rPr>
                <w:rFonts w:ascii="Arial Narrow" w:eastAsiaTheme="minorHAnsi" w:hAnsi="Arial Narrow" w:cstheme="majorHAnsi"/>
                <w:b/>
                <w:bCs/>
                <w:sz w:val="22"/>
                <w:szCs w:val="22"/>
                <w:lang w:eastAsia="en-US"/>
              </w:rPr>
            </w:pPr>
            <w:r w:rsidRPr="00843D3C">
              <w:rPr>
                <w:rFonts w:ascii="Arial Narrow" w:eastAsiaTheme="minorHAnsi" w:hAnsi="Arial Narrow" w:cstheme="majorHAnsi"/>
                <w:b/>
                <w:bCs/>
                <w:sz w:val="22"/>
                <w:szCs w:val="22"/>
                <w:lang w:eastAsia="en-US"/>
              </w:rPr>
              <w:t>Contexte et justification</w:t>
            </w:r>
          </w:p>
          <w:p w14:paraId="15ECADF2" w14:textId="1110F391" w:rsidR="00FF76AD" w:rsidRPr="00843D3C" w:rsidRDefault="00EA40AC" w:rsidP="00C32AD9">
            <w:pPr>
              <w:pBdr>
                <w:top w:val="nil"/>
                <w:left w:val="nil"/>
                <w:bottom w:val="nil"/>
                <w:right w:val="nil"/>
                <w:between w:val="nil"/>
              </w:pBdr>
              <w:shd w:val="clear" w:color="auto" w:fill="FFFFFF"/>
              <w:spacing w:after="120"/>
              <w:rPr>
                <w:rFonts w:ascii="Arial Narrow" w:hAnsi="Arial Narrow" w:cstheme="majorHAnsi"/>
                <w:sz w:val="22"/>
                <w:szCs w:val="22"/>
              </w:rPr>
            </w:pPr>
            <w:r w:rsidRPr="00843D3C">
              <w:rPr>
                <w:rFonts w:ascii="Arial Narrow" w:hAnsi="Arial Narrow" w:cstheme="majorHAnsi"/>
                <w:sz w:val="22"/>
                <w:szCs w:val="22"/>
              </w:rPr>
              <w:t>Dans</w:t>
            </w:r>
            <w:r w:rsidR="00FF76AD" w:rsidRPr="00843D3C">
              <w:rPr>
                <w:rFonts w:ascii="Arial Narrow" w:hAnsi="Arial Narrow" w:cstheme="majorHAnsi"/>
                <w:sz w:val="22"/>
                <w:szCs w:val="22"/>
              </w:rPr>
              <w:t xml:space="preserve"> sa mise en œuvre, JASS a une approche très inclusive, travaillant en étroite collaboration avec le Secrétariat Permanent pour la Loi d’Orientation Agricole (SP – LOA), les services techniques déconcentrés, les autorités </w:t>
            </w:r>
            <w:r w:rsidR="00B36E6C" w:rsidRPr="00843D3C">
              <w:rPr>
                <w:rFonts w:ascii="Arial Narrow" w:hAnsi="Arial Narrow" w:cstheme="majorHAnsi"/>
                <w:sz w:val="22"/>
                <w:szCs w:val="22"/>
              </w:rPr>
              <w:t xml:space="preserve">administratives </w:t>
            </w:r>
            <w:r w:rsidR="00FF76AD" w:rsidRPr="00843D3C">
              <w:rPr>
                <w:rFonts w:ascii="Arial Narrow" w:hAnsi="Arial Narrow" w:cstheme="majorHAnsi"/>
                <w:sz w:val="22"/>
                <w:szCs w:val="22"/>
              </w:rPr>
              <w:t>et les collectivités locales, les autorités villageoises, des Commissions Foncières (CoFos), les groupements de femmes et de jeunes, les ONG, réseaux ou coalitions</w:t>
            </w:r>
            <w:r w:rsidR="00B36E6C" w:rsidRPr="00843D3C">
              <w:rPr>
                <w:rFonts w:ascii="Arial Narrow" w:hAnsi="Arial Narrow" w:cstheme="majorHAnsi"/>
                <w:sz w:val="22"/>
                <w:szCs w:val="22"/>
              </w:rPr>
              <w:t xml:space="preserve"> </w:t>
            </w:r>
            <w:r w:rsidR="00FF76AD" w:rsidRPr="00843D3C">
              <w:rPr>
                <w:rFonts w:ascii="Arial Narrow" w:hAnsi="Arial Narrow" w:cstheme="majorHAnsi"/>
                <w:sz w:val="22"/>
                <w:szCs w:val="22"/>
              </w:rPr>
              <w:t xml:space="preserve"> évoluant dans la gouvernance foncière par les efforts de coordination et d’influence, en vue de tirer la partie des capacités et des ressources d’acteurs institutionnels plus importants Ces parties prenantes, tant internationales que locales, seront réunies pour construire </w:t>
            </w:r>
            <w:r w:rsidR="00B36E6C" w:rsidRPr="00843D3C">
              <w:rPr>
                <w:rFonts w:ascii="Arial Narrow" w:hAnsi="Arial Narrow" w:cstheme="majorHAnsi"/>
                <w:sz w:val="22"/>
                <w:szCs w:val="22"/>
              </w:rPr>
              <w:t xml:space="preserve">une </w:t>
            </w:r>
            <w:r w:rsidR="00FF76AD" w:rsidRPr="00843D3C">
              <w:rPr>
                <w:rFonts w:ascii="Arial Narrow" w:hAnsi="Arial Narrow" w:cstheme="majorHAnsi"/>
                <w:sz w:val="22"/>
                <w:szCs w:val="22"/>
              </w:rPr>
              <w:t xml:space="preserve">coalition pour le changement autour des lois sur la résolution des conflits fonciers </w:t>
            </w:r>
            <w:r w:rsidR="00B36E6C" w:rsidRPr="00843D3C">
              <w:rPr>
                <w:rFonts w:ascii="Arial Narrow" w:hAnsi="Arial Narrow" w:cstheme="majorHAnsi"/>
                <w:sz w:val="22"/>
                <w:szCs w:val="22"/>
              </w:rPr>
              <w:t xml:space="preserve">, des programmes </w:t>
            </w:r>
            <w:r w:rsidR="00FF76AD" w:rsidRPr="00843D3C">
              <w:rPr>
                <w:rFonts w:ascii="Arial Narrow" w:hAnsi="Arial Narrow" w:cstheme="majorHAnsi"/>
                <w:sz w:val="22"/>
                <w:szCs w:val="22"/>
              </w:rPr>
              <w:t xml:space="preserve">et renforcer les forums et mécanismes existants </w:t>
            </w:r>
            <w:r w:rsidR="00B36E6C" w:rsidRPr="00843D3C">
              <w:rPr>
                <w:rFonts w:ascii="Arial Narrow" w:hAnsi="Arial Narrow" w:cstheme="majorHAnsi"/>
                <w:sz w:val="22"/>
                <w:szCs w:val="22"/>
              </w:rPr>
              <w:t xml:space="preserve"> de coordinations </w:t>
            </w:r>
            <w:r w:rsidR="00FF76AD" w:rsidRPr="00843D3C">
              <w:rPr>
                <w:rFonts w:ascii="Arial Narrow" w:hAnsi="Arial Narrow" w:cstheme="majorHAnsi"/>
                <w:sz w:val="22"/>
                <w:szCs w:val="22"/>
              </w:rPr>
              <w:t>au Mali.</w:t>
            </w:r>
          </w:p>
          <w:p w14:paraId="33D9CC0C" w14:textId="77777777" w:rsidR="00FF76AD" w:rsidRPr="00843D3C" w:rsidRDefault="00FF76AD" w:rsidP="00C32AD9">
            <w:pPr>
              <w:pBdr>
                <w:top w:val="nil"/>
                <w:left w:val="nil"/>
                <w:bottom w:val="nil"/>
                <w:right w:val="nil"/>
                <w:between w:val="nil"/>
              </w:pBdr>
              <w:shd w:val="clear" w:color="auto" w:fill="FFFFFF"/>
              <w:spacing w:after="120"/>
              <w:rPr>
                <w:rFonts w:ascii="Arial Narrow" w:hAnsi="Arial Narrow" w:cstheme="majorHAnsi"/>
                <w:sz w:val="22"/>
                <w:szCs w:val="22"/>
              </w:rPr>
            </w:pPr>
            <w:r w:rsidRPr="00843D3C">
              <w:rPr>
                <w:rFonts w:ascii="Arial Narrow" w:hAnsi="Arial Narrow" w:cstheme="majorHAnsi"/>
                <w:sz w:val="22"/>
                <w:szCs w:val="22"/>
              </w:rPr>
              <w:t>Avec la recrudescence des conflits fonciers ruraux, l’enjeu de gouvernance foncières équitable et apaisée et les diversités des partenaires d’appui dans les zones d’intervention du programme JASS au Mali.</w:t>
            </w:r>
          </w:p>
          <w:p w14:paraId="4575A580" w14:textId="1B9CFFFF" w:rsidR="00FF76AD" w:rsidRPr="00843D3C" w:rsidRDefault="00FF76AD" w:rsidP="00C32AD9">
            <w:pPr>
              <w:pBdr>
                <w:top w:val="nil"/>
                <w:left w:val="nil"/>
                <w:bottom w:val="nil"/>
                <w:right w:val="nil"/>
                <w:between w:val="nil"/>
              </w:pBdr>
              <w:shd w:val="clear" w:color="auto" w:fill="FFFFFF"/>
              <w:spacing w:after="120"/>
              <w:rPr>
                <w:rFonts w:ascii="Arial Narrow" w:hAnsi="Arial Narrow" w:cstheme="majorHAnsi"/>
                <w:sz w:val="22"/>
                <w:szCs w:val="22"/>
              </w:rPr>
            </w:pPr>
            <w:r w:rsidRPr="00843D3C">
              <w:rPr>
                <w:rFonts w:ascii="Arial Narrow" w:hAnsi="Arial Narrow" w:cstheme="majorHAnsi"/>
                <w:sz w:val="22"/>
                <w:szCs w:val="22"/>
              </w:rPr>
              <w:t>Pour ce faire, le SP LOA par son homologue au niveau régional le comité exécutif régional de l’agriculture (CERA) est chargé du suivi de la mise en œuvre de la Loi d'Orientation Agricole au niveau régional qui assure le leadership avec les parties prenantes à redynamiser les CERA et procéder à une large sensibilisation et diffusion de la Loi Foncière Agricole et les outils de sécurisations auprès des acteurs de la gouvernance foncière,</w:t>
            </w:r>
          </w:p>
          <w:p w14:paraId="4D5B01BB" w14:textId="77777777" w:rsidR="00FF76AD" w:rsidRPr="00843D3C" w:rsidRDefault="00FF76AD" w:rsidP="00C32AD9">
            <w:pPr>
              <w:pBdr>
                <w:top w:val="nil"/>
                <w:left w:val="nil"/>
                <w:bottom w:val="nil"/>
                <w:right w:val="nil"/>
                <w:between w:val="nil"/>
              </w:pBdr>
              <w:shd w:val="clear" w:color="auto" w:fill="FFFFFF"/>
              <w:spacing w:after="120"/>
              <w:rPr>
                <w:rFonts w:ascii="Arial Narrow" w:hAnsi="Arial Narrow" w:cstheme="majorHAnsi"/>
                <w:sz w:val="22"/>
                <w:szCs w:val="22"/>
              </w:rPr>
            </w:pPr>
            <w:r w:rsidRPr="00843D3C">
              <w:rPr>
                <w:rFonts w:ascii="Arial Narrow" w:hAnsi="Arial Narrow" w:cstheme="majorHAnsi"/>
                <w:sz w:val="22"/>
                <w:szCs w:val="22"/>
              </w:rPr>
              <w:t>Enfin, la réalisation effective de cette mission conjointe permettra non seulement de contribuer sans nul doute à l’appropriation des textes sur le foncier agricole et de leurs utilisations par les acteurs locaux afin de sécuriser les exploitations agricoles et en vue d’assurer une gestion apaisée des conflits fonciers les plus récurrents de façon équitable et inclusive.</w:t>
            </w:r>
          </w:p>
          <w:p w14:paraId="2F3E4FED" w14:textId="7B4EC440" w:rsidR="001B55E8" w:rsidRPr="00843D3C" w:rsidRDefault="00D25633" w:rsidP="7ABD95E3">
            <w:pPr>
              <w:rPr>
                <w:rFonts w:ascii="Arial Narrow" w:hAnsi="Arial Narrow" w:cstheme="majorBidi"/>
                <w:b/>
                <w:bCs/>
                <w:i/>
                <w:iCs/>
                <w:sz w:val="22"/>
                <w:szCs w:val="22"/>
              </w:rPr>
            </w:pPr>
            <w:r w:rsidRPr="7ABD95E3">
              <w:rPr>
                <w:rFonts w:ascii="Arial Narrow" w:hAnsi="Arial Narrow" w:cstheme="majorBidi"/>
                <w:sz w:val="22"/>
                <w:szCs w:val="22"/>
              </w:rPr>
              <w:t>L</w:t>
            </w:r>
            <w:r w:rsidR="00B36E6C" w:rsidRPr="7ABD95E3">
              <w:rPr>
                <w:rFonts w:ascii="Arial Narrow" w:hAnsi="Arial Narrow" w:cstheme="majorBidi"/>
                <w:sz w:val="22"/>
                <w:szCs w:val="22"/>
              </w:rPr>
              <w:t xml:space="preserve">a mission a été accompagnée et soutenue par l’équipe </w:t>
            </w:r>
            <w:r w:rsidR="00843D3C" w:rsidRPr="7ABD95E3">
              <w:rPr>
                <w:rFonts w:ascii="Arial Narrow" w:hAnsi="Arial Narrow" w:cstheme="majorBidi"/>
                <w:sz w:val="22"/>
                <w:szCs w:val="22"/>
              </w:rPr>
              <w:t>terrain notamment</w:t>
            </w:r>
            <w:r w:rsidR="00B36E6C" w:rsidRPr="7ABD95E3">
              <w:rPr>
                <w:rFonts w:ascii="Arial Narrow" w:hAnsi="Arial Narrow" w:cstheme="majorBidi"/>
                <w:sz w:val="22"/>
                <w:szCs w:val="22"/>
              </w:rPr>
              <w:t xml:space="preserve"> </w:t>
            </w:r>
            <w:r w:rsidR="00843D3C" w:rsidRPr="7ABD95E3">
              <w:rPr>
                <w:rFonts w:ascii="Arial Narrow" w:hAnsi="Arial Narrow" w:cstheme="majorBidi"/>
                <w:b/>
                <w:bCs/>
                <w:i/>
                <w:iCs/>
                <w:sz w:val="22"/>
                <w:szCs w:val="22"/>
              </w:rPr>
              <w:t xml:space="preserve">le </w:t>
            </w:r>
            <w:r w:rsidR="00B36E6C" w:rsidRPr="7ABD95E3">
              <w:rPr>
                <w:rFonts w:ascii="Arial Narrow" w:hAnsi="Arial Narrow" w:cstheme="majorBidi"/>
                <w:b/>
                <w:bCs/>
                <w:i/>
                <w:iCs/>
                <w:sz w:val="22"/>
                <w:szCs w:val="22"/>
              </w:rPr>
              <w:t>partenaire</w:t>
            </w:r>
            <w:r w:rsidR="00B36E6C" w:rsidRPr="7ABD95E3">
              <w:rPr>
                <w:rFonts w:ascii="Arial Narrow" w:hAnsi="Arial Narrow" w:cstheme="majorBidi"/>
                <w:sz w:val="22"/>
                <w:szCs w:val="22"/>
              </w:rPr>
              <w:t xml:space="preserve"> </w:t>
            </w:r>
            <w:r w:rsidR="00843D3C" w:rsidRPr="7ABD95E3">
              <w:rPr>
                <w:rFonts w:ascii="Arial Narrow" w:hAnsi="Arial Narrow" w:cstheme="majorBidi"/>
                <w:b/>
                <w:bCs/>
                <w:i/>
                <w:iCs/>
                <w:sz w:val="22"/>
                <w:szCs w:val="22"/>
              </w:rPr>
              <w:t>AMEDD,</w:t>
            </w:r>
            <w:r w:rsidR="00B36E6C" w:rsidRPr="7ABD95E3">
              <w:rPr>
                <w:rFonts w:ascii="Arial Narrow" w:hAnsi="Arial Narrow" w:cstheme="majorBidi"/>
                <w:b/>
                <w:bCs/>
                <w:i/>
                <w:iCs/>
                <w:sz w:val="22"/>
                <w:szCs w:val="22"/>
              </w:rPr>
              <w:t xml:space="preserve"> chef de bureau de </w:t>
            </w:r>
            <w:r w:rsidR="00843D3C" w:rsidRPr="7ABD95E3">
              <w:rPr>
                <w:rFonts w:ascii="Arial Narrow" w:hAnsi="Arial Narrow" w:cstheme="majorBidi"/>
                <w:b/>
                <w:bCs/>
                <w:i/>
                <w:iCs/>
                <w:sz w:val="22"/>
                <w:szCs w:val="22"/>
              </w:rPr>
              <w:t>Ségou,</w:t>
            </w:r>
            <w:r w:rsidR="00B36E6C" w:rsidRPr="7ABD95E3">
              <w:rPr>
                <w:rFonts w:ascii="Arial Narrow" w:hAnsi="Arial Narrow" w:cstheme="majorBidi"/>
                <w:b/>
                <w:bCs/>
                <w:i/>
                <w:iCs/>
                <w:sz w:val="22"/>
                <w:szCs w:val="22"/>
              </w:rPr>
              <w:t xml:space="preserve"> Directeur </w:t>
            </w:r>
            <w:r w:rsidR="00843D3C" w:rsidRPr="7ABD95E3">
              <w:rPr>
                <w:rFonts w:ascii="Arial Narrow" w:hAnsi="Arial Narrow" w:cstheme="majorBidi"/>
                <w:b/>
                <w:bCs/>
                <w:i/>
                <w:iCs/>
                <w:sz w:val="22"/>
                <w:szCs w:val="22"/>
              </w:rPr>
              <w:t>adjoint de</w:t>
            </w:r>
            <w:r w:rsidR="00B36E6C" w:rsidRPr="7ABD95E3">
              <w:rPr>
                <w:rFonts w:ascii="Arial Narrow" w:hAnsi="Arial Narrow" w:cstheme="majorBidi"/>
                <w:b/>
                <w:bCs/>
                <w:i/>
                <w:iCs/>
                <w:sz w:val="22"/>
                <w:szCs w:val="22"/>
              </w:rPr>
              <w:t xml:space="preserve"> JASS </w:t>
            </w:r>
            <w:r w:rsidR="00FF76AD" w:rsidRPr="7ABD95E3">
              <w:rPr>
                <w:rFonts w:ascii="Arial Narrow" w:hAnsi="Arial Narrow" w:cstheme="majorBidi"/>
                <w:b/>
                <w:bCs/>
                <w:i/>
                <w:iCs/>
                <w:sz w:val="22"/>
                <w:szCs w:val="22"/>
              </w:rPr>
              <w:t xml:space="preserve">cette mission </w:t>
            </w:r>
            <w:r w:rsidR="00843D3C" w:rsidRPr="7ABD95E3">
              <w:rPr>
                <w:rFonts w:ascii="Arial Narrow" w:hAnsi="Arial Narrow" w:cstheme="majorBidi"/>
                <w:b/>
                <w:bCs/>
                <w:i/>
                <w:iCs/>
                <w:sz w:val="22"/>
                <w:szCs w:val="22"/>
              </w:rPr>
              <w:t xml:space="preserve">conjointe, </w:t>
            </w:r>
            <w:r w:rsidR="006F4D0D" w:rsidRPr="7ABD95E3">
              <w:rPr>
                <w:rFonts w:ascii="Arial Narrow" w:hAnsi="Arial Narrow" w:cstheme="majorBidi"/>
                <w:b/>
                <w:bCs/>
                <w:i/>
                <w:iCs/>
                <w:sz w:val="22"/>
                <w:szCs w:val="22"/>
              </w:rPr>
              <w:t>Assistants,</w:t>
            </w:r>
            <w:r w:rsidR="00B36E6C" w:rsidRPr="7ABD95E3">
              <w:rPr>
                <w:rFonts w:ascii="Arial Narrow" w:hAnsi="Arial Narrow" w:cstheme="majorBidi"/>
                <w:b/>
                <w:bCs/>
                <w:i/>
                <w:iCs/>
                <w:sz w:val="22"/>
                <w:szCs w:val="22"/>
              </w:rPr>
              <w:t xml:space="preserve"> charges et entre </w:t>
            </w:r>
            <w:r w:rsidR="5EE34B35" w:rsidRPr="7ABD95E3">
              <w:rPr>
                <w:rFonts w:ascii="Arial Narrow" w:hAnsi="Arial Narrow" w:cstheme="majorBidi"/>
                <w:b/>
                <w:bCs/>
                <w:i/>
                <w:iCs/>
                <w:sz w:val="22"/>
                <w:szCs w:val="22"/>
              </w:rPr>
              <w:t>autres dans</w:t>
            </w:r>
            <w:r w:rsidR="00843D3C" w:rsidRPr="7ABD95E3">
              <w:rPr>
                <w:rFonts w:ascii="Arial Narrow" w:hAnsi="Arial Narrow" w:cstheme="majorBidi"/>
                <w:sz w:val="22"/>
                <w:szCs w:val="22"/>
              </w:rPr>
              <w:t xml:space="preserve"> les sites de visites a </w:t>
            </w:r>
            <w:r w:rsidR="47E50061" w:rsidRPr="7ABD95E3">
              <w:rPr>
                <w:rFonts w:ascii="Arial Narrow" w:hAnsi="Arial Narrow" w:cstheme="majorBidi"/>
                <w:b/>
                <w:bCs/>
                <w:i/>
                <w:iCs/>
                <w:sz w:val="22"/>
                <w:szCs w:val="22"/>
              </w:rPr>
              <w:t>Ségou,</w:t>
            </w:r>
            <w:r w:rsidR="00843D3C" w:rsidRPr="7ABD95E3">
              <w:rPr>
                <w:rFonts w:ascii="Arial Narrow" w:hAnsi="Arial Narrow" w:cstheme="majorBidi"/>
                <w:b/>
                <w:bCs/>
                <w:i/>
                <w:iCs/>
                <w:sz w:val="22"/>
                <w:szCs w:val="22"/>
              </w:rPr>
              <w:t xml:space="preserve"> Niono, </w:t>
            </w:r>
            <w:r w:rsidR="35EBD374" w:rsidRPr="7ABD95E3">
              <w:rPr>
                <w:rFonts w:ascii="Arial Narrow" w:hAnsi="Arial Narrow" w:cstheme="majorBidi"/>
                <w:b/>
                <w:bCs/>
                <w:i/>
                <w:iCs/>
                <w:sz w:val="22"/>
                <w:szCs w:val="22"/>
              </w:rPr>
              <w:t>Bla,</w:t>
            </w:r>
            <w:r w:rsidR="00843D3C" w:rsidRPr="7ABD95E3">
              <w:rPr>
                <w:rFonts w:ascii="Arial Narrow" w:hAnsi="Arial Narrow" w:cstheme="majorBidi"/>
                <w:b/>
                <w:bCs/>
                <w:i/>
                <w:iCs/>
                <w:sz w:val="22"/>
                <w:szCs w:val="22"/>
              </w:rPr>
              <w:t xml:space="preserve"> Koutiala, </w:t>
            </w:r>
            <w:r w:rsidR="3C240302" w:rsidRPr="7ABD95E3">
              <w:rPr>
                <w:rFonts w:ascii="Arial Narrow" w:hAnsi="Arial Narrow" w:cstheme="majorBidi"/>
                <w:b/>
                <w:bCs/>
                <w:i/>
                <w:iCs/>
                <w:sz w:val="22"/>
                <w:szCs w:val="22"/>
              </w:rPr>
              <w:t>San,</w:t>
            </w:r>
            <w:r w:rsidR="00843D3C" w:rsidRPr="7ABD95E3">
              <w:rPr>
                <w:rFonts w:ascii="Arial Narrow" w:hAnsi="Arial Narrow" w:cstheme="majorBidi"/>
                <w:b/>
                <w:bCs/>
                <w:i/>
                <w:iCs/>
                <w:sz w:val="22"/>
                <w:szCs w:val="22"/>
              </w:rPr>
              <w:t xml:space="preserve"> </w:t>
            </w:r>
            <w:r w:rsidR="7ED30247" w:rsidRPr="7ABD95E3">
              <w:rPr>
                <w:rFonts w:ascii="Arial Narrow" w:hAnsi="Arial Narrow" w:cstheme="majorBidi"/>
                <w:b/>
                <w:bCs/>
                <w:i/>
                <w:iCs/>
                <w:sz w:val="22"/>
                <w:szCs w:val="22"/>
              </w:rPr>
              <w:t>Banamba et</w:t>
            </w:r>
            <w:r w:rsidR="00843D3C" w:rsidRPr="7ABD95E3">
              <w:rPr>
                <w:rFonts w:ascii="Arial Narrow" w:hAnsi="Arial Narrow" w:cstheme="majorBidi"/>
                <w:b/>
                <w:bCs/>
                <w:i/>
                <w:iCs/>
                <w:sz w:val="22"/>
                <w:szCs w:val="22"/>
              </w:rPr>
              <w:t xml:space="preserve"> Koulikoro.</w:t>
            </w:r>
          </w:p>
          <w:p w14:paraId="116E4F87" w14:textId="77777777" w:rsidR="00843D3C" w:rsidRPr="00843D3C" w:rsidRDefault="00843D3C" w:rsidP="00C32AD9">
            <w:pPr>
              <w:rPr>
                <w:rFonts w:ascii="Arial Narrow" w:hAnsi="Arial Narrow" w:cstheme="majorHAnsi"/>
                <w:b/>
                <w:bCs/>
                <w:i/>
                <w:iCs/>
                <w:sz w:val="22"/>
                <w:szCs w:val="22"/>
              </w:rPr>
            </w:pPr>
          </w:p>
          <w:p w14:paraId="1BFD2D49" w14:textId="33EBCBC5" w:rsidR="00C67876" w:rsidRPr="00843D3C" w:rsidRDefault="00693F7A" w:rsidP="00F750A3">
            <w:pPr>
              <w:pStyle w:val="Heading7"/>
              <w:numPr>
                <w:ilvl w:val="0"/>
                <w:numId w:val="9"/>
              </w:numPr>
              <w:rPr>
                <w:rFonts w:ascii="Arial Narrow" w:hAnsi="Arial Narrow" w:cstheme="majorHAnsi"/>
                <w:sz w:val="22"/>
                <w:szCs w:val="22"/>
              </w:rPr>
            </w:pPr>
            <w:r w:rsidRPr="00843D3C">
              <w:rPr>
                <w:rStyle w:val="Heading7Char"/>
                <w:rFonts w:ascii="Arial Narrow" w:hAnsi="Arial Narrow" w:cstheme="majorHAnsi"/>
                <w:b/>
                <w:bCs/>
                <w:sz w:val="22"/>
                <w:szCs w:val="22"/>
              </w:rPr>
              <w:t>L’objectif global</w:t>
            </w:r>
          </w:p>
          <w:p w14:paraId="23512473" w14:textId="5F7693CE" w:rsidR="00FF76AD" w:rsidRPr="00843D3C" w:rsidRDefault="00FF76AD" w:rsidP="7ABD95E3">
            <w:pPr>
              <w:spacing w:after="120"/>
              <w:rPr>
                <w:rFonts w:ascii="Arial Narrow" w:eastAsia="Arial" w:hAnsi="Arial Narrow" w:cstheme="majorBidi"/>
                <w:sz w:val="22"/>
                <w:szCs w:val="22"/>
              </w:rPr>
            </w:pPr>
            <w:r w:rsidRPr="7ABD95E3">
              <w:rPr>
                <w:rFonts w:ascii="Arial Narrow" w:eastAsia="Arial" w:hAnsi="Arial Narrow" w:cstheme="majorBidi"/>
                <w:sz w:val="22"/>
                <w:szCs w:val="22"/>
              </w:rPr>
              <w:t xml:space="preserve">L’objectif principal a été de conduire la mission conjointe d’appui du secrétariat permanant de la loi d’orientation – SP LOA aux commissions foncieres </w:t>
            </w:r>
            <w:r w:rsidR="00843D3C" w:rsidRPr="7ABD95E3">
              <w:rPr>
                <w:rFonts w:ascii="Arial Narrow" w:eastAsia="Arial" w:hAnsi="Arial Narrow" w:cstheme="majorBidi"/>
                <w:sz w:val="22"/>
                <w:szCs w:val="22"/>
              </w:rPr>
              <w:t xml:space="preserve">pour vulgariser les outils de sécurisation et de transaction </w:t>
            </w:r>
            <w:r w:rsidRPr="7ABD95E3">
              <w:rPr>
                <w:rFonts w:ascii="Arial Narrow" w:eastAsia="Arial" w:hAnsi="Arial Narrow" w:cstheme="majorBidi"/>
                <w:sz w:val="22"/>
                <w:szCs w:val="22"/>
              </w:rPr>
              <w:t xml:space="preserve">et d’établir un état de lieux des cadres multi-acteurs existants </w:t>
            </w:r>
            <w:r w:rsidR="008615B8" w:rsidRPr="7ABD95E3">
              <w:rPr>
                <w:rFonts w:ascii="Arial Narrow" w:eastAsia="Arial" w:hAnsi="Arial Narrow" w:cstheme="majorBidi"/>
                <w:sz w:val="22"/>
                <w:szCs w:val="22"/>
              </w:rPr>
              <w:t>à</w:t>
            </w:r>
            <w:r w:rsidRPr="7ABD95E3">
              <w:rPr>
                <w:rFonts w:ascii="Arial Narrow" w:eastAsia="Arial" w:hAnsi="Arial Narrow" w:cstheme="majorBidi"/>
                <w:sz w:val="22"/>
                <w:szCs w:val="22"/>
              </w:rPr>
              <w:t xml:space="preserve"> l’échelle </w:t>
            </w:r>
            <w:r w:rsidR="5753B8C3" w:rsidRPr="7ABD95E3">
              <w:rPr>
                <w:rFonts w:ascii="Arial Narrow" w:eastAsia="Arial" w:hAnsi="Arial Narrow" w:cstheme="majorBidi"/>
                <w:sz w:val="22"/>
                <w:szCs w:val="22"/>
              </w:rPr>
              <w:t>régionale,</w:t>
            </w:r>
            <w:r w:rsidR="00843D3C" w:rsidRPr="7ABD95E3">
              <w:rPr>
                <w:rFonts w:ascii="Arial Narrow" w:eastAsia="Arial" w:hAnsi="Arial Narrow" w:cstheme="majorBidi"/>
                <w:sz w:val="22"/>
                <w:szCs w:val="22"/>
              </w:rPr>
              <w:t xml:space="preserve"> locale </w:t>
            </w:r>
            <w:r w:rsidRPr="7ABD95E3">
              <w:rPr>
                <w:rFonts w:ascii="Arial Narrow" w:eastAsia="Arial" w:hAnsi="Arial Narrow" w:cstheme="majorBidi"/>
                <w:sz w:val="22"/>
                <w:szCs w:val="22"/>
              </w:rPr>
              <w:t>et communale.</w:t>
            </w:r>
          </w:p>
          <w:p w14:paraId="7AF01947" w14:textId="62F301C8" w:rsidR="00FF76AD" w:rsidRPr="00843D3C" w:rsidRDefault="00FF76AD" w:rsidP="00C32AD9">
            <w:pPr>
              <w:spacing w:after="120"/>
              <w:rPr>
                <w:rFonts w:ascii="Arial Narrow" w:hAnsi="Arial Narrow" w:cstheme="majorHAnsi"/>
                <w:bCs/>
                <w:sz w:val="22"/>
                <w:szCs w:val="22"/>
              </w:rPr>
            </w:pPr>
            <w:r w:rsidRPr="00843D3C">
              <w:rPr>
                <w:rFonts w:ascii="Arial Narrow" w:hAnsi="Arial Narrow" w:cstheme="majorHAnsi"/>
                <w:bCs/>
                <w:sz w:val="22"/>
                <w:szCs w:val="22"/>
              </w:rPr>
              <w:lastRenderedPageBreak/>
              <w:t>Il s’est articuler autour des objectifs spécifiques suivants :</w:t>
            </w:r>
          </w:p>
          <w:p w14:paraId="6806C043" w14:textId="77777777" w:rsidR="00FF76AD" w:rsidRPr="00843D3C" w:rsidRDefault="00FF76AD" w:rsidP="00F750A3">
            <w:pPr>
              <w:pStyle w:val="ListParagraph"/>
              <w:numPr>
                <w:ilvl w:val="0"/>
                <w:numId w:val="1"/>
              </w:numPr>
              <w:pBdr>
                <w:top w:val="nil"/>
                <w:left w:val="nil"/>
                <w:bottom w:val="nil"/>
                <w:right w:val="nil"/>
                <w:between w:val="nil"/>
              </w:pBdr>
              <w:spacing w:after="120"/>
              <w:rPr>
                <w:rFonts w:ascii="Arial Narrow" w:hAnsi="Arial Narrow" w:cstheme="majorHAnsi"/>
                <w:bCs/>
                <w:sz w:val="22"/>
                <w:szCs w:val="22"/>
              </w:rPr>
            </w:pPr>
            <w:r w:rsidRPr="00843D3C">
              <w:rPr>
                <w:rFonts w:ascii="Arial Narrow" w:hAnsi="Arial Narrow" w:cstheme="majorHAnsi"/>
                <w:bCs/>
                <w:sz w:val="22"/>
                <w:szCs w:val="22"/>
              </w:rPr>
              <w:t>Etablir un état des lieux des réseaux communaux, locaux, régionaux du cadre multi -acteurs sur la gouvernance foncière ;</w:t>
            </w:r>
          </w:p>
          <w:p w14:paraId="660AB3C3" w14:textId="78424313" w:rsidR="00FF76AD" w:rsidRPr="00843D3C" w:rsidRDefault="00FF76AD" w:rsidP="7ABD95E3">
            <w:pPr>
              <w:pStyle w:val="ListParagraph"/>
              <w:numPr>
                <w:ilvl w:val="0"/>
                <w:numId w:val="1"/>
              </w:numPr>
              <w:pBdr>
                <w:top w:val="nil"/>
                <w:left w:val="nil"/>
                <w:bottom w:val="nil"/>
                <w:right w:val="nil"/>
                <w:between w:val="nil"/>
              </w:pBdr>
              <w:spacing w:after="120"/>
              <w:rPr>
                <w:rFonts w:ascii="Arial Narrow" w:hAnsi="Arial Narrow" w:cstheme="majorBidi"/>
                <w:sz w:val="22"/>
                <w:szCs w:val="22"/>
              </w:rPr>
            </w:pPr>
            <w:r w:rsidRPr="7ABD95E3">
              <w:rPr>
                <w:rFonts w:ascii="Arial Narrow" w:hAnsi="Arial Narrow" w:cstheme="majorBidi"/>
                <w:sz w:val="22"/>
                <w:szCs w:val="22"/>
              </w:rPr>
              <w:t xml:space="preserve">Renforcer la coordination à l’échelle régionale, communale entre parties prenantes (justice, Cofos , autorités </w:t>
            </w:r>
            <w:r w:rsidR="357A50EA" w:rsidRPr="7ABD95E3">
              <w:rPr>
                <w:rFonts w:ascii="Arial Narrow" w:hAnsi="Arial Narrow" w:cstheme="majorBidi"/>
                <w:sz w:val="22"/>
                <w:szCs w:val="22"/>
              </w:rPr>
              <w:t>administratives et</w:t>
            </w:r>
            <w:r w:rsidRPr="7ABD95E3">
              <w:rPr>
                <w:rFonts w:ascii="Arial Narrow" w:hAnsi="Arial Narrow" w:cstheme="majorBidi"/>
                <w:sz w:val="22"/>
                <w:szCs w:val="22"/>
              </w:rPr>
              <w:t xml:space="preserve"> </w:t>
            </w:r>
            <w:r w:rsidR="7B564047" w:rsidRPr="7ABD95E3">
              <w:rPr>
                <w:rFonts w:ascii="Arial Narrow" w:hAnsi="Arial Narrow" w:cstheme="majorBidi"/>
                <w:sz w:val="22"/>
                <w:szCs w:val="22"/>
              </w:rPr>
              <w:t>communales,</w:t>
            </w:r>
            <w:r w:rsidRPr="7ABD95E3">
              <w:rPr>
                <w:rFonts w:ascii="Arial Narrow" w:hAnsi="Arial Narrow" w:cstheme="majorBidi"/>
                <w:sz w:val="22"/>
                <w:szCs w:val="22"/>
              </w:rPr>
              <w:t xml:space="preserve"> organisations </w:t>
            </w:r>
            <w:r w:rsidR="7837E208" w:rsidRPr="7ABD95E3">
              <w:rPr>
                <w:rFonts w:ascii="Arial Narrow" w:hAnsi="Arial Narrow" w:cstheme="majorBidi"/>
                <w:sz w:val="22"/>
                <w:szCs w:val="22"/>
              </w:rPr>
              <w:t>paysannes,</w:t>
            </w:r>
            <w:r w:rsidRPr="7ABD95E3">
              <w:rPr>
                <w:rFonts w:ascii="Arial Narrow" w:hAnsi="Arial Narrow" w:cstheme="majorBidi"/>
                <w:sz w:val="22"/>
                <w:szCs w:val="22"/>
              </w:rPr>
              <w:t xml:space="preserve"> et services </w:t>
            </w:r>
            <w:r w:rsidR="05AB4A13" w:rsidRPr="7ABD95E3">
              <w:rPr>
                <w:rFonts w:ascii="Arial Narrow" w:hAnsi="Arial Narrow" w:cstheme="majorBidi"/>
                <w:sz w:val="22"/>
                <w:szCs w:val="22"/>
              </w:rPr>
              <w:t>techniques) en</w:t>
            </w:r>
            <w:r w:rsidRPr="7ABD95E3">
              <w:rPr>
                <w:rFonts w:ascii="Arial Narrow" w:hAnsi="Arial Narrow" w:cstheme="majorBidi"/>
                <w:sz w:val="22"/>
                <w:szCs w:val="22"/>
              </w:rPr>
              <w:t xml:space="preserve"> vue de partager et d’harmoniser les bonnes pratiques ;</w:t>
            </w:r>
          </w:p>
          <w:p w14:paraId="439F2F7C" w14:textId="4BD396B7" w:rsidR="00FF76AD" w:rsidRPr="00843D3C" w:rsidRDefault="00FF76AD" w:rsidP="00F750A3">
            <w:pPr>
              <w:pStyle w:val="ListParagraph"/>
              <w:numPr>
                <w:ilvl w:val="0"/>
                <w:numId w:val="1"/>
              </w:numPr>
              <w:pBdr>
                <w:top w:val="nil"/>
                <w:left w:val="nil"/>
                <w:bottom w:val="nil"/>
                <w:right w:val="nil"/>
                <w:between w:val="nil"/>
              </w:pBdr>
              <w:spacing w:after="120"/>
              <w:rPr>
                <w:rFonts w:ascii="Arial Narrow" w:hAnsi="Arial Narrow" w:cstheme="majorHAnsi"/>
                <w:bCs/>
                <w:sz w:val="22"/>
                <w:szCs w:val="22"/>
              </w:rPr>
            </w:pPr>
            <w:r w:rsidRPr="00843D3C">
              <w:rPr>
                <w:rFonts w:ascii="Arial Narrow" w:hAnsi="Arial Narrow" w:cstheme="majorHAnsi"/>
                <w:bCs/>
                <w:sz w:val="22"/>
                <w:szCs w:val="22"/>
              </w:rPr>
              <w:t xml:space="preserve">Vulgariser et appuyer les commissions </w:t>
            </w:r>
            <w:r w:rsidR="00CF2C3A" w:rsidRPr="00843D3C">
              <w:rPr>
                <w:rFonts w:ascii="Arial Narrow" w:hAnsi="Arial Narrow" w:cstheme="majorHAnsi"/>
                <w:bCs/>
                <w:sz w:val="22"/>
                <w:szCs w:val="22"/>
              </w:rPr>
              <w:t>foncières</w:t>
            </w:r>
            <w:r w:rsidRPr="00843D3C">
              <w:rPr>
                <w:rFonts w:ascii="Arial Narrow" w:hAnsi="Arial Narrow" w:cstheme="majorHAnsi"/>
                <w:bCs/>
                <w:sz w:val="22"/>
                <w:szCs w:val="22"/>
              </w:rPr>
              <w:t xml:space="preserve"> villageoises ciblées avec les outils de sécurisations, de procès-verbaux de conciliation et de non-conciliation</w:t>
            </w:r>
          </w:p>
          <w:p w14:paraId="56EC9ABB" w14:textId="3AE7E26F" w:rsidR="00320004" w:rsidRPr="00843D3C" w:rsidRDefault="00320004" w:rsidP="00F750A3">
            <w:pPr>
              <w:pStyle w:val="Heading7"/>
              <w:numPr>
                <w:ilvl w:val="0"/>
                <w:numId w:val="9"/>
              </w:numPr>
              <w:rPr>
                <w:rFonts w:ascii="Arial Narrow" w:hAnsi="Arial Narrow" w:cstheme="majorHAnsi"/>
                <w:b/>
                <w:bCs/>
                <w:sz w:val="22"/>
                <w:szCs w:val="22"/>
              </w:rPr>
            </w:pPr>
            <w:r w:rsidRPr="00050EE1">
              <w:rPr>
                <w:rStyle w:val="Heading7Char"/>
                <w:rFonts w:ascii="Arial Narrow" w:hAnsi="Arial Narrow" w:cstheme="majorHAnsi"/>
              </w:rPr>
              <w:t>Résultats</w:t>
            </w:r>
            <w:r w:rsidRPr="00843D3C">
              <w:rPr>
                <w:rFonts w:ascii="Arial Narrow" w:hAnsi="Arial Narrow" w:cstheme="majorHAnsi"/>
                <w:b/>
                <w:bCs/>
                <w:sz w:val="22"/>
                <w:szCs w:val="22"/>
              </w:rPr>
              <w:t xml:space="preserve"> atteints :</w:t>
            </w:r>
          </w:p>
          <w:p w14:paraId="1270A889" w14:textId="77777777" w:rsidR="00320004" w:rsidRPr="00843D3C" w:rsidRDefault="00320004" w:rsidP="00C32AD9">
            <w:pPr>
              <w:rPr>
                <w:rFonts w:ascii="Arial Narrow" w:eastAsia="Arial" w:hAnsi="Arial Narrow"/>
                <w:sz w:val="22"/>
                <w:szCs w:val="22"/>
              </w:rPr>
            </w:pPr>
          </w:p>
          <w:p w14:paraId="4DF8DBAA" w14:textId="663E6D87" w:rsidR="00320004" w:rsidRPr="00843D3C" w:rsidRDefault="00320004" w:rsidP="00F750A3">
            <w:pPr>
              <w:pStyle w:val="ListParagraph"/>
              <w:numPr>
                <w:ilvl w:val="0"/>
                <w:numId w:val="3"/>
              </w:numPr>
              <w:pBdr>
                <w:top w:val="nil"/>
                <w:left w:val="nil"/>
                <w:bottom w:val="nil"/>
                <w:right w:val="nil"/>
                <w:between w:val="nil"/>
              </w:pBdr>
              <w:spacing w:after="120"/>
              <w:rPr>
                <w:rFonts w:ascii="Arial Narrow" w:hAnsi="Arial Narrow" w:cstheme="majorHAnsi"/>
                <w:bCs/>
                <w:sz w:val="22"/>
                <w:szCs w:val="22"/>
              </w:rPr>
            </w:pPr>
            <w:r w:rsidRPr="00843D3C">
              <w:rPr>
                <w:rFonts w:ascii="Arial Narrow" w:hAnsi="Arial Narrow" w:cstheme="majorHAnsi"/>
                <w:b/>
                <w:sz w:val="22"/>
                <w:szCs w:val="22"/>
              </w:rPr>
              <w:t xml:space="preserve">1 </w:t>
            </w:r>
            <w:r w:rsidRPr="00843D3C">
              <w:rPr>
                <w:rFonts w:ascii="Arial Narrow" w:hAnsi="Arial Narrow" w:cstheme="majorHAnsi"/>
                <w:bCs/>
                <w:sz w:val="22"/>
                <w:szCs w:val="22"/>
              </w:rPr>
              <w:t xml:space="preserve">état des lieux des réseaux d’acteurs de la gouvernance foncière agricole formels ou informels est établi pour 4 régions, </w:t>
            </w:r>
            <w:r w:rsidRPr="00843D3C">
              <w:rPr>
                <w:rFonts w:ascii="Arial Narrow" w:hAnsi="Arial Narrow" w:cstheme="majorHAnsi"/>
                <w:b/>
                <w:sz w:val="22"/>
                <w:szCs w:val="22"/>
              </w:rPr>
              <w:t xml:space="preserve">3 </w:t>
            </w:r>
            <w:r w:rsidRPr="00843D3C">
              <w:rPr>
                <w:rFonts w:ascii="Arial Narrow" w:hAnsi="Arial Narrow" w:cstheme="majorHAnsi"/>
                <w:bCs/>
                <w:sz w:val="22"/>
                <w:szCs w:val="22"/>
              </w:rPr>
              <w:t xml:space="preserve">cercles et </w:t>
            </w:r>
            <w:r w:rsidRPr="00843D3C">
              <w:rPr>
                <w:rFonts w:ascii="Arial Narrow" w:hAnsi="Arial Narrow" w:cstheme="majorHAnsi"/>
                <w:b/>
                <w:sz w:val="22"/>
                <w:szCs w:val="22"/>
              </w:rPr>
              <w:t>4</w:t>
            </w:r>
            <w:r w:rsidRPr="00843D3C">
              <w:rPr>
                <w:rFonts w:ascii="Arial Narrow" w:hAnsi="Arial Narrow" w:cstheme="majorHAnsi"/>
                <w:bCs/>
                <w:sz w:val="22"/>
                <w:szCs w:val="22"/>
              </w:rPr>
              <w:t xml:space="preserve"> communes d’intervention de JASS, assorti d’un plan d’action est réalisé ;</w:t>
            </w:r>
          </w:p>
          <w:p w14:paraId="5F0FD987" w14:textId="70C9FE1A" w:rsidR="00320004" w:rsidRPr="00843D3C" w:rsidRDefault="00320004" w:rsidP="00F750A3">
            <w:pPr>
              <w:pStyle w:val="ListParagraph"/>
              <w:numPr>
                <w:ilvl w:val="0"/>
                <w:numId w:val="3"/>
              </w:numPr>
              <w:pBdr>
                <w:top w:val="nil"/>
                <w:left w:val="nil"/>
                <w:bottom w:val="nil"/>
                <w:right w:val="nil"/>
                <w:between w:val="nil"/>
              </w:pBdr>
              <w:spacing w:after="120"/>
              <w:rPr>
                <w:rFonts w:ascii="Arial Narrow" w:hAnsi="Arial Narrow" w:cstheme="majorHAnsi"/>
                <w:bCs/>
                <w:sz w:val="22"/>
                <w:szCs w:val="22"/>
              </w:rPr>
            </w:pPr>
            <w:r w:rsidRPr="00843D3C">
              <w:rPr>
                <w:rFonts w:ascii="Arial Narrow" w:hAnsi="Arial Narrow" w:cstheme="majorHAnsi"/>
                <w:b/>
                <w:sz w:val="22"/>
                <w:szCs w:val="22"/>
              </w:rPr>
              <w:t>6</w:t>
            </w:r>
            <w:r w:rsidRPr="00843D3C">
              <w:rPr>
                <w:rFonts w:ascii="Arial Narrow" w:hAnsi="Arial Narrow" w:cstheme="majorHAnsi"/>
                <w:bCs/>
                <w:sz w:val="22"/>
                <w:szCs w:val="22"/>
              </w:rPr>
              <w:t xml:space="preserve"> cadres de concertation multi-</w:t>
            </w:r>
            <w:r w:rsidR="003C5A68" w:rsidRPr="00843D3C">
              <w:rPr>
                <w:rFonts w:ascii="Arial Narrow" w:hAnsi="Arial Narrow" w:cstheme="majorHAnsi"/>
                <w:bCs/>
                <w:sz w:val="22"/>
                <w:szCs w:val="22"/>
              </w:rPr>
              <w:t>acteurs au</w:t>
            </w:r>
            <w:r w:rsidRPr="00843D3C">
              <w:rPr>
                <w:rFonts w:ascii="Arial Narrow" w:hAnsi="Arial Narrow" w:cstheme="majorHAnsi"/>
                <w:bCs/>
                <w:sz w:val="22"/>
                <w:szCs w:val="22"/>
              </w:rPr>
              <w:t xml:space="preserve"> niveau de </w:t>
            </w:r>
            <w:r w:rsidRPr="00843D3C">
              <w:rPr>
                <w:rFonts w:ascii="Arial Narrow" w:hAnsi="Arial Narrow" w:cstheme="majorHAnsi"/>
                <w:b/>
                <w:sz w:val="22"/>
                <w:szCs w:val="22"/>
              </w:rPr>
              <w:t>4</w:t>
            </w:r>
            <w:r w:rsidRPr="00843D3C">
              <w:rPr>
                <w:rFonts w:ascii="Arial Narrow" w:hAnsi="Arial Narrow" w:cstheme="majorHAnsi"/>
                <w:bCs/>
                <w:sz w:val="22"/>
                <w:szCs w:val="22"/>
              </w:rPr>
              <w:t xml:space="preserve"> régions, </w:t>
            </w:r>
            <w:r w:rsidRPr="00843D3C">
              <w:rPr>
                <w:rFonts w:ascii="Arial Narrow" w:hAnsi="Arial Narrow" w:cstheme="majorHAnsi"/>
                <w:b/>
                <w:sz w:val="22"/>
                <w:szCs w:val="22"/>
              </w:rPr>
              <w:t xml:space="preserve">3 </w:t>
            </w:r>
            <w:r w:rsidRPr="00843D3C">
              <w:rPr>
                <w:rFonts w:ascii="Arial Narrow" w:hAnsi="Arial Narrow" w:cstheme="majorHAnsi"/>
                <w:bCs/>
                <w:sz w:val="22"/>
                <w:szCs w:val="22"/>
              </w:rPr>
              <w:t xml:space="preserve">cercles et </w:t>
            </w:r>
            <w:r w:rsidRPr="00843D3C">
              <w:rPr>
                <w:rFonts w:ascii="Arial Narrow" w:hAnsi="Arial Narrow" w:cstheme="majorHAnsi"/>
                <w:b/>
                <w:sz w:val="22"/>
                <w:szCs w:val="22"/>
              </w:rPr>
              <w:t>4</w:t>
            </w:r>
            <w:r w:rsidRPr="00843D3C">
              <w:rPr>
                <w:rFonts w:ascii="Arial Narrow" w:hAnsi="Arial Narrow" w:cstheme="majorHAnsi"/>
                <w:bCs/>
                <w:sz w:val="22"/>
                <w:szCs w:val="22"/>
              </w:rPr>
              <w:t xml:space="preserve"> communes pour renforcer la coordination</w:t>
            </w:r>
            <w:r w:rsidR="00843D3C">
              <w:rPr>
                <w:rFonts w:ascii="Arial Narrow" w:hAnsi="Arial Narrow" w:cstheme="majorHAnsi"/>
                <w:bCs/>
                <w:sz w:val="22"/>
                <w:szCs w:val="22"/>
              </w:rPr>
              <w:t xml:space="preserve"> </w:t>
            </w:r>
            <w:r w:rsidRPr="00843D3C">
              <w:rPr>
                <w:rFonts w:ascii="Arial Narrow" w:hAnsi="Arial Narrow" w:cstheme="majorHAnsi"/>
                <w:bCs/>
                <w:sz w:val="22"/>
                <w:szCs w:val="22"/>
              </w:rPr>
              <w:t xml:space="preserve">en engageant </w:t>
            </w:r>
            <w:r w:rsidR="00843D3C">
              <w:rPr>
                <w:rFonts w:ascii="Arial Narrow" w:hAnsi="Arial Narrow" w:cstheme="majorHAnsi"/>
                <w:bCs/>
                <w:sz w:val="22"/>
                <w:szCs w:val="22"/>
              </w:rPr>
              <w:t>plus</w:t>
            </w:r>
            <w:r w:rsidRPr="00843D3C">
              <w:rPr>
                <w:rFonts w:ascii="Arial Narrow" w:hAnsi="Arial Narrow" w:cstheme="majorHAnsi"/>
                <w:bCs/>
                <w:sz w:val="22"/>
                <w:szCs w:val="22"/>
              </w:rPr>
              <w:t xml:space="preserve"> </w:t>
            </w:r>
            <w:r w:rsidR="00FC10E7" w:rsidRPr="00843D3C">
              <w:rPr>
                <w:rFonts w:ascii="Arial Narrow" w:hAnsi="Arial Narrow" w:cstheme="majorHAnsi"/>
                <w:b/>
                <w:sz w:val="22"/>
                <w:szCs w:val="22"/>
              </w:rPr>
              <w:t>43</w:t>
            </w:r>
            <w:r w:rsidR="00FC10E7">
              <w:rPr>
                <w:rFonts w:ascii="Arial Narrow" w:hAnsi="Arial Narrow" w:cstheme="majorHAnsi"/>
                <w:b/>
                <w:sz w:val="22"/>
                <w:szCs w:val="22"/>
              </w:rPr>
              <w:t xml:space="preserve"> </w:t>
            </w:r>
            <w:r w:rsidR="00FC10E7" w:rsidRPr="00843D3C">
              <w:rPr>
                <w:rFonts w:ascii="Arial Narrow" w:hAnsi="Arial Narrow" w:cstheme="majorHAnsi"/>
                <w:bCs/>
                <w:sz w:val="22"/>
                <w:szCs w:val="22"/>
              </w:rPr>
              <w:t>acteurs</w:t>
            </w:r>
            <w:r w:rsidRPr="00843D3C">
              <w:rPr>
                <w:rFonts w:ascii="Arial Narrow" w:hAnsi="Arial Narrow" w:cstheme="majorHAnsi"/>
                <w:bCs/>
                <w:sz w:val="22"/>
                <w:szCs w:val="22"/>
              </w:rPr>
              <w:t xml:space="preserve"> étatiques ou non étatiques (Justice, CoFos, autorités administratives et communales, organisations paysannes, et services techniques, ONG, etc.) sont créés ;</w:t>
            </w:r>
          </w:p>
          <w:p w14:paraId="7E1908E6" w14:textId="2B8523FA" w:rsidR="00320004" w:rsidRPr="00843D3C" w:rsidRDefault="003C5A68" w:rsidP="00F750A3">
            <w:pPr>
              <w:pStyle w:val="ListParagraph"/>
              <w:numPr>
                <w:ilvl w:val="0"/>
                <w:numId w:val="3"/>
              </w:numPr>
              <w:pBdr>
                <w:top w:val="nil"/>
                <w:left w:val="nil"/>
                <w:bottom w:val="nil"/>
                <w:right w:val="nil"/>
                <w:between w:val="nil"/>
              </w:pBdr>
              <w:spacing w:after="120"/>
              <w:rPr>
                <w:rFonts w:ascii="Arial Narrow" w:hAnsi="Arial Narrow" w:cstheme="majorHAnsi"/>
                <w:bCs/>
                <w:sz w:val="22"/>
                <w:szCs w:val="22"/>
              </w:rPr>
            </w:pPr>
            <w:r w:rsidRPr="00FC10E7">
              <w:rPr>
                <w:rFonts w:ascii="Arial Narrow" w:hAnsi="Arial Narrow" w:cstheme="majorHAnsi"/>
                <w:b/>
                <w:sz w:val="22"/>
                <w:szCs w:val="22"/>
              </w:rPr>
              <w:t xml:space="preserve">204 </w:t>
            </w:r>
            <w:r w:rsidRPr="00843D3C">
              <w:rPr>
                <w:rFonts w:ascii="Arial Narrow" w:hAnsi="Arial Narrow" w:cstheme="majorHAnsi"/>
                <w:bCs/>
                <w:sz w:val="22"/>
                <w:szCs w:val="22"/>
              </w:rPr>
              <w:t>outils</w:t>
            </w:r>
            <w:r w:rsidR="00320004" w:rsidRPr="00843D3C">
              <w:rPr>
                <w:rFonts w:ascii="Arial Narrow" w:hAnsi="Arial Narrow" w:cstheme="majorHAnsi"/>
                <w:bCs/>
                <w:sz w:val="22"/>
                <w:szCs w:val="22"/>
              </w:rPr>
              <w:t xml:space="preserve"> de transactions et de sécurisation foncière sont vulgarisés auprès des acteurs de la gouvernance foncière agricole de 4 régions, 3 cercles et 4 communes et </w:t>
            </w:r>
            <w:r w:rsidR="00320004" w:rsidRPr="00FC10E7">
              <w:rPr>
                <w:rFonts w:ascii="Arial Narrow" w:hAnsi="Arial Narrow" w:cstheme="majorHAnsi"/>
                <w:b/>
                <w:sz w:val="22"/>
                <w:szCs w:val="22"/>
              </w:rPr>
              <w:t>20</w:t>
            </w:r>
            <w:r w:rsidR="00320004" w:rsidRPr="00843D3C">
              <w:rPr>
                <w:rFonts w:ascii="Arial Narrow" w:hAnsi="Arial Narrow" w:cstheme="majorHAnsi"/>
                <w:bCs/>
                <w:sz w:val="22"/>
                <w:szCs w:val="22"/>
              </w:rPr>
              <w:t xml:space="preserve"> CoFos villageoises sont orientées sur l’utilisation de ces outils ;</w:t>
            </w:r>
          </w:p>
          <w:p w14:paraId="272C794D" w14:textId="08FEE1A5" w:rsidR="00495165" w:rsidRDefault="00320004" w:rsidP="00F750A3">
            <w:pPr>
              <w:pStyle w:val="ListParagraph"/>
              <w:numPr>
                <w:ilvl w:val="0"/>
                <w:numId w:val="3"/>
              </w:numPr>
              <w:pBdr>
                <w:top w:val="nil"/>
                <w:left w:val="nil"/>
                <w:bottom w:val="nil"/>
                <w:right w:val="nil"/>
                <w:between w:val="nil"/>
              </w:pBdr>
              <w:spacing w:after="120"/>
              <w:rPr>
                <w:rFonts w:ascii="Arial Narrow" w:hAnsi="Arial Narrow" w:cstheme="majorHAnsi"/>
                <w:b/>
                <w:i/>
                <w:iCs/>
                <w:sz w:val="22"/>
                <w:szCs w:val="22"/>
              </w:rPr>
            </w:pPr>
            <w:r w:rsidRPr="00FC10E7">
              <w:rPr>
                <w:rFonts w:ascii="Arial Narrow" w:hAnsi="Arial Narrow" w:cstheme="majorHAnsi"/>
                <w:b/>
                <w:sz w:val="22"/>
                <w:szCs w:val="22"/>
              </w:rPr>
              <w:t>15</w:t>
            </w:r>
            <w:r w:rsidRPr="00843D3C">
              <w:rPr>
                <w:rFonts w:ascii="Arial Narrow" w:hAnsi="Arial Narrow" w:cstheme="majorHAnsi"/>
                <w:bCs/>
                <w:sz w:val="22"/>
                <w:szCs w:val="22"/>
              </w:rPr>
              <w:t xml:space="preserve"> procès-verbaux de conciliation établis par les CoFos mais non homologués par les tribunaux sont identifiés avec les acteurs de la gouvernance foncière rencontrés au niveau des 4 régions, 3 cercles, 4 communes et 20 CoFos villageoises, les obstacles à leur homologation sont analysés et des solutions sont proposées</w:t>
            </w:r>
            <w:r w:rsidR="000F3CA1">
              <w:rPr>
                <w:rFonts w:ascii="Arial Narrow" w:hAnsi="Arial Narrow" w:cstheme="majorHAnsi"/>
                <w:bCs/>
                <w:sz w:val="22"/>
                <w:szCs w:val="22"/>
              </w:rPr>
              <w:t> </w:t>
            </w:r>
            <w:r w:rsidR="000F3CA1">
              <w:rPr>
                <w:rFonts w:ascii="Arial Narrow" w:hAnsi="Arial Narrow" w:cstheme="majorHAnsi"/>
                <w:b/>
                <w:i/>
                <w:iCs/>
                <w:sz w:val="22"/>
                <w:szCs w:val="22"/>
              </w:rPr>
              <w:t>;</w:t>
            </w:r>
          </w:p>
          <w:p w14:paraId="20A3821B" w14:textId="5549906D" w:rsidR="000F3CA1" w:rsidRPr="00EE14C6" w:rsidRDefault="000F3CA1" w:rsidP="00F750A3">
            <w:pPr>
              <w:pStyle w:val="ListParagraph"/>
              <w:numPr>
                <w:ilvl w:val="0"/>
                <w:numId w:val="3"/>
              </w:numPr>
              <w:pBdr>
                <w:top w:val="nil"/>
                <w:left w:val="nil"/>
                <w:bottom w:val="nil"/>
                <w:right w:val="nil"/>
                <w:between w:val="nil"/>
              </w:pBdr>
              <w:spacing w:after="120"/>
              <w:rPr>
                <w:rFonts w:ascii="Arial Narrow" w:hAnsi="Arial Narrow" w:cstheme="majorHAnsi"/>
                <w:b/>
                <w:i/>
                <w:iCs/>
                <w:sz w:val="22"/>
                <w:szCs w:val="22"/>
              </w:rPr>
            </w:pPr>
            <w:r>
              <w:rPr>
                <w:rFonts w:ascii="Arial Narrow" w:hAnsi="Arial Narrow" w:cstheme="majorHAnsi"/>
                <w:b/>
                <w:sz w:val="22"/>
                <w:szCs w:val="22"/>
              </w:rPr>
              <w:t xml:space="preserve">15 </w:t>
            </w:r>
            <w:r>
              <w:rPr>
                <w:rFonts w:ascii="Arial Narrow" w:hAnsi="Arial Narrow" w:cstheme="majorHAnsi"/>
                <w:bCs/>
                <w:sz w:val="22"/>
                <w:szCs w:val="22"/>
              </w:rPr>
              <w:t xml:space="preserve">Textes </w:t>
            </w:r>
            <w:r w:rsidR="00EE14C6">
              <w:rPr>
                <w:rFonts w:ascii="Arial Narrow" w:hAnsi="Arial Narrow" w:cstheme="majorHAnsi"/>
                <w:bCs/>
                <w:sz w:val="22"/>
                <w:szCs w:val="22"/>
              </w:rPr>
              <w:t xml:space="preserve">en </w:t>
            </w:r>
            <w:r w:rsidR="00EE14C6" w:rsidRPr="000F3CA1">
              <w:rPr>
                <w:rFonts w:ascii="Arial Narrow" w:hAnsi="Arial Narrow" w:cstheme="majorHAnsi"/>
                <w:bCs/>
                <w:sz w:val="22"/>
                <w:szCs w:val="22"/>
              </w:rPr>
              <w:t>LOA</w:t>
            </w:r>
            <w:r w:rsidRPr="000F3CA1">
              <w:rPr>
                <w:rFonts w:ascii="Arial Narrow" w:hAnsi="Arial Narrow" w:cstheme="majorHAnsi"/>
                <w:bCs/>
                <w:sz w:val="22"/>
                <w:szCs w:val="22"/>
              </w:rPr>
              <w:t xml:space="preserve">, PFA et LFA en français </w:t>
            </w:r>
            <w:r>
              <w:rPr>
                <w:rFonts w:ascii="Arial Narrow" w:hAnsi="Arial Narrow" w:cstheme="majorHAnsi"/>
                <w:bCs/>
                <w:sz w:val="22"/>
                <w:szCs w:val="22"/>
              </w:rPr>
              <w:t xml:space="preserve">ont été </w:t>
            </w:r>
            <w:r w:rsidRPr="000F3CA1">
              <w:rPr>
                <w:rFonts w:ascii="Arial Narrow" w:hAnsi="Arial Narrow" w:cstheme="majorHAnsi"/>
                <w:bCs/>
                <w:sz w:val="22"/>
                <w:szCs w:val="22"/>
              </w:rPr>
              <w:t>remis aux présidents des tribunaux de Koutiala , San , Bla , Niono et Banamba</w:t>
            </w:r>
            <w:r w:rsidR="00EE14C6">
              <w:rPr>
                <w:rFonts w:ascii="Arial Narrow" w:hAnsi="Arial Narrow" w:cstheme="majorHAnsi"/>
                <w:bCs/>
                <w:sz w:val="22"/>
                <w:szCs w:val="22"/>
              </w:rPr>
              <w:t> ;</w:t>
            </w:r>
          </w:p>
          <w:p w14:paraId="673E6E2F" w14:textId="74AB5908" w:rsidR="00EE14C6" w:rsidRPr="00EE14C6" w:rsidRDefault="00EE14C6" w:rsidP="00F750A3">
            <w:pPr>
              <w:pStyle w:val="ListParagraph"/>
              <w:numPr>
                <w:ilvl w:val="0"/>
                <w:numId w:val="3"/>
              </w:numPr>
              <w:pBdr>
                <w:top w:val="nil"/>
                <w:left w:val="nil"/>
                <w:bottom w:val="nil"/>
                <w:right w:val="nil"/>
                <w:between w:val="nil"/>
              </w:pBdr>
              <w:spacing w:after="120"/>
              <w:rPr>
                <w:rFonts w:ascii="Arial Narrow" w:hAnsi="Arial Narrow" w:cstheme="majorHAnsi"/>
                <w:bCs/>
                <w:sz w:val="22"/>
                <w:szCs w:val="22"/>
              </w:rPr>
            </w:pPr>
            <w:r>
              <w:rPr>
                <w:rFonts w:ascii="Arial Narrow" w:hAnsi="Arial Narrow" w:cstheme="majorHAnsi"/>
                <w:b/>
                <w:sz w:val="22"/>
                <w:szCs w:val="22"/>
              </w:rPr>
              <w:t xml:space="preserve">1 </w:t>
            </w:r>
            <w:r w:rsidRPr="00EE14C6">
              <w:rPr>
                <w:rFonts w:ascii="Arial Narrow" w:hAnsi="Arial Narrow" w:cstheme="majorHAnsi"/>
                <w:bCs/>
                <w:sz w:val="22"/>
                <w:szCs w:val="22"/>
              </w:rPr>
              <w:t xml:space="preserve">CERA tenu assorti d’un plan d’action commun à Ségou </w:t>
            </w:r>
          </w:p>
          <w:p w14:paraId="2BD15597" w14:textId="0853B6E0" w:rsidR="00693F7A" w:rsidRPr="00843D3C" w:rsidRDefault="00693F7A" w:rsidP="00F750A3">
            <w:pPr>
              <w:pStyle w:val="Heading7"/>
              <w:numPr>
                <w:ilvl w:val="0"/>
                <w:numId w:val="9"/>
              </w:numPr>
              <w:rPr>
                <w:rFonts w:ascii="Arial Narrow" w:hAnsi="Arial Narrow" w:cstheme="majorHAnsi"/>
                <w:b/>
                <w:bCs/>
                <w:sz w:val="22"/>
                <w:szCs w:val="22"/>
              </w:rPr>
            </w:pPr>
            <w:r w:rsidRPr="00050EE1">
              <w:rPr>
                <w:rStyle w:val="Heading7Char"/>
                <w:rFonts w:ascii="Arial Narrow" w:hAnsi="Arial Narrow" w:cstheme="majorHAnsi"/>
              </w:rPr>
              <w:t>Méthodologie</w:t>
            </w:r>
            <w:r w:rsidRPr="00843D3C">
              <w:rPr>
                <w:rFonts w:ascii="Arial Narrow" w:hAnsi="Arial Narrow" w:cstheme="majorHAnsi"/>
                <w:b/>
                <w:bCs/>
                <w:sz w:val="22"/>
                <w:szCs w:val="22"/>
              </w:rPr>
              <w:t> et déroulement de l’activité</w:t>
            </w:r>
          </w:p>
          <w:p w14:paraId="1EEDF0EF" w14:textId="1CDDD3A6" w:rsidR="007548D2" w:rsidRDefault="007548D2" w:rsidP="00C32AD9">
            <w:pPr>
              <w:pBdr>
                <w:top w:val="nil"/>
                <w:left w:val="nil"/>
                <w:bottom w:val="nil"/>
                <w:right w:val="nil"/>
                <w:between w:val="nil"/>
              </w:pBdr>
              <w:spacing w:after="120"/>
              <w:rPr>
                <w:rFonts w:ascii="Arial Narrow" w:hAnsi="Arial Narrow" w:cstheme="majorHAnsi"/>
                <w:bCs/>
                <w:sz w:val="22"/>
                <w:szCs w:val="22"/>
              </w:rPr>
            </w:pPr>
            <w:r w:rsidRPr="00843D3C">
              <w:rPr>
                <w:rFonts w:ascii="Arial Narrow" w:hAnsi="Arial Narrow" w:cstheme="majorHAnsi"/>
                <w:bCs/>
                <w:sz w:val="22"/>
                <w:szCs w:val="22"/>
              </w:rPr>
              <w:t xml:space="preserve">La mission composée d’équipe du </w:t>
            </w:r>
            <w:r w:rsidR="00CF2C3A" w:rsidRPr="00843D3C">
              <w:rPr>
                <w:rFonts w:ascii="Arial Narrow" w:hAnsi="Arial Narrow" w:cstheme="majorHAnsi"/>
                <w:bCs/>
                <w:sz w:val="22"/>
                <w:szCs w:val="22"/>
              </w:rPr>
              <w:t>chef de projet de AMEDD</w:t>
            </w:r>
            <w:r w:rsidRPr="00843D3C">
              <w:rPr>
                <w:rFonts w:ascii="Arial Narrow" w:hAnsi="Arial Narrow" w:cstheme="majorHAnsi"/>
                <w:bCs/>
                <w:sz w:val="22"/>
                <w:szCs w:val="22"/>
              </w:rPr>
              <w:t xml:space="preserve"> et du staff programme JASS </w:t>
            </w:r>
            <w:r w:rsidR="008615B8" w:rsidRPr="00843D3C">
              <w:rPr>
                <w:rFonts w:ascii="Arial Narrow" w:hAnsi="Arial Narrow" w:cstheme="majorHAnsi"/>
                <w:bCs/>
                <w:sz w:val="22"/>
                <w:szCs w:val="22"/>
              </w:rPr>
              <w:t xml:space="preserve">(Senior coalition building et chef de bureau de </w:t>
            </w:r>
            <w:r w:rsidR="00FC10E7" w:rsidRPr="00843D3C">
              <w:rPr>
                <w:rFonts w:ascii="Arial Narrow" w:hAnsi="Arial Narrow" w:cstheme="majorHAnsi"/>
                <w:bCs/>
                <w:sz w:val="22"/>
                <w:szCs w:val="22"/>
              </w:rPr>
              <w:t>Ségou</w:t>
            </w:r>
            <w:r w:rsidR="00FC10E7">
              <w:rPr>
                <w:rFonts w:ascii="Arial Narrow" w:hAnsi="Arial Narrow" w:cstheme="majorHAnsi"/>
                <w:bCs/>
                <w:sz w:val="22"/>
                <w:szCs w:val="22"/>
              </w:rPr>
              <w:t>)</w:t>
            </w:r>
            <w:r w:rsidR="008615B8" w:rsidRPr="00843D3C">
              <w:rPr>
                <w:rFonts w:ascii="Arial Narrow" w:hAnsi="Arial Narrow" w:cstheme="majorHAnsi"/>
                <w:bCs/>
                <w:sz w:val="22"/>
                <w:szCs w:val="22"/>
              </w:rPr>
              <w:t xml:space="preserve"> </w:t>
            </w:r>
            <w:r w:rsidRPr="00843D3C">
              <w:rPr>
                <w:rFonts w:ascii="Arial Narrow" w:hAnsi="Arial Narrow" w:cstheme="majorHAnsi"/>
                <w:bCs/>
                <w:sz w:val="22"/>
                <w:szCs w:val="22"/>
              </w:rPr>
              <w:t>se</w:t>
            </w:r>
            <w:r w:rsidR="00CF2C3A" w:rsidRPr="00843D3C">
              <w:rPr>
                <w:rFonts w:ascii="Arial Narrow" w:hAnsi="Arial Narrow" w:cstheme="majorHAnsi"/>
                <w:bCs/>
                <w:sz w:val="22"/>
                <w:szCs w:val="22"/>
              </w:rPr>
              <w:t xml:space="preserve"> </w:t>
            </w:r>
            <w:r w:rsidR="008615B8" w:rsidRPr="00843D3C">
              <w:rPr>
                <w:rFonts w:ascii="Arial Narrow" w:hAnsi="Arial Narrow" w:cstheme="majorHAnsi"/>
                <w:bCs/>
                <w:sz w:val="22"/>
                <w:szCs w:val="22"/>
              </w:rPr>
              <w:t>sont déplacé</w:t>
            </w:r>
            <w:r w:rsidRPr="00843D3C">
              <w:rPr>
                <w:rFonts w:ascii="Arial Narrow" w:hAnsi="Arial Narrow" w:cstheme="majorHAnsi"/>
                <w:bCs/>
                <w:sz w:val="22"/>
                <w:szCs w:val="22"/>
              </w:rPr>
              <w:t xml:space="preserve"> dans les localités du </w:t>
            </w:r>
            <w:r w:rsidR="00936882" w:rsidRPr="00843D3C">
              <w:rPr>
                <w:rFonts w:ascii="Arial Narrow" w:hAnsi="Arial Narrow" w:cstheme="majorHAnsi"/>
                <w:bCs/>
                <w:sz w:val="22"/>
                <w:szCs w:val="22"/>
              </w:rPr>
              <w:t>programme dans</w:t>
            </w:r>
            <w:r w:rsidR="00CF2C3A" w:rsidRPr="00843D3C">
              <w:rPr>
                <w:rFonts w:ascii="Arial Narrow" w:hAnsi="Arial Narrow" w:cstheme="majorHAnsi"/>
                <w:bCs/>
                <w:sz w:val="22"/>
                <w:szCs w:val="22"/>
              </w:rPr>
              <w:t xml:space="preserve"> le</w:t>
            </w:r>
            <w:r w:rsidR="00FC10E7">
              <w:rPr>
                <w:rFonts w:ascii="Arial Narrow" w:hAnsi="Arial Narrow" w:cstheme="majorHAnsi"/>
                <w:bCs/>
                <w:sz w:val="22"/>
                <w:szCs w:val="22"/>
              </w:rPr>
              <w:t>s zones visitées.</w:t>
            </w:r>
          </w:p>
          <w:p w14:paraId="05A98293" w14:textId="0D55C511" w:rsidR="00FC10E7" w:rsidRPr="00FC10E7" w:rsidRDefault="00FC10E7" w:rsidP="00C32AD9">
            <w:p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 xml:space="preserve">Elle </w:t>
            </w:r>
            <w:r>
              <w:rPr>
                <w:rFonts w:ascii="Arial Narrow" w:eastAsia="Arial" w:hAnsi="Arial Narrow" w:cstheme="minorBidi"/>
                <w:sz w:val="22"/>
                <w:szCs w:val="22"/>
              </w:rPr>
              <w:t xml:space="preserve">a été </w:t>
            </w:r>
            <w:r w:rsidRPr="00FC10E7">
              <w:rPr>
                <w:rFonts w:ascii="Arial Narrow" w:eastAsia="Arial" w:hAnsi="Arial Narrow" w:cstheme="minorBidi"/>
                <w:sz w:val="22"/>
                <w:szCs w:val="22"/>
              </w:rPr>
              <w:t>exécutée sur les étapes suivantes :</w:t>
            </w:r>
          </w:p>
          <w:p w14:paraId="5302E451" w14:textId="77777777" w:rsidR="00FC10E7" w:rsidRPr="00FC10E7" w:rsidRDefault="00FC10E7" w:rsidP="00C32AD9">
            <w:pPr>
              <w:pBdr>
                <w:top w:val="nil"/>
                <w:left w:val="nil"/>
                <w:bottom w:val="nil"/>
                <w:right w:val="nil"/>
                <w:between w:val="nil"/>
              </w:pBdr>
              <w:spacing w:after="120"/>
              <w:jc w:val="both"/>
              <w:rPr>
                <w:rFonts w:ascii="Arial Narrow" w:eastAsia="Arial" w:hAnsi="Arial Narrow" w:cstheme="minorHAnsi"/>
                <w:b/>
                <w:i/>
                <w:iCs/>
                <w:sz w:val="22"/>
                <w:szCs w:val="22"/>
              </w:rPr>
            </w:pPr>
            <w:r w:rsidRPr="00FC10E7">
              <w:rPr>
                <w:rFonts w:ascii="Arial Narrow" w:eastAsia="Arial" w:hAnsi="Arial Narrow" w:cstheme="minorHAnsi"/>
                <w:b/>
                <w:i/>
                <w:iCs/>
                <w:sz w:val="22"/>
                <w:szCs w:val="22"/>
              </w:rPr>
              <w:t xml:space="preserve">Phase préparatoire : </w:t>
            </w:r>
          </w:p>
          <w:p w14:paraId="30FDE9FE" w14:textId="1B0FEA5A" w:rsidR="00FC10E7" w:rsidRPr="00FC10E7" w:rsidRDefault="00FC10E7" w:rsidP="00F750A3">
            <w:pPr>
              <w:pStyle w:val="ListParagraph"/>
              <w:numPr>
                <w:ilvl w:val="0"/>
                <w:numId w:val="4"/>
              </w:numPr>
              <w:pBdr>
                <w:top w:val="nil"/>
                <w:left w:val="nil"/>
                <w:bottom w:val="nil"/>
                <w:right w:val="nil"/>
                <w:between w:val="nil"/>
              </w:pBdr>
              <w:spacing w:after="120"/>
              <w:jc w:val="both"/>
              <w:rPr>
                <w:rFonts w:ascii="Arial Narrow" w:eastAsia="Arial" w:hAnsi="Arial Narrow" w:cstheme="minorBidi"/>
                <w:sz w:val="22"/>
                <w:szCs w:val="22"/>
              </w:rPr>
            </w:pPr>
            <w:r>
              <w:rPr>
                <w:rFonts w:ascii="Arial Narrow" w:eastAsia="Arial" w:hAnsi="Arial Narrow" w:cstheme="minorBidi"/>
                <w:sz w:val="22"/>
                <w:szCs w:val="22"/>
              </w:rPr>
              <w:t>Revisiter</w:t>
            </w:r>
            <w:r w:rsidRPr="00FC10E7">
              <w:rPr>
                <w:rFonts w:ascii="Arial Narrow" w:eastAsia="Arial" w:hAnsi="Arial Narrow" w:cstheme="minorBidi"/>
                <w:sz w:val="22"/>
                <w:szCs w:val="22"/>
              </w:rPr>
              <w:t xml:space="preserve"> et </w:t>
            </w:r>
            <w:r w:rsidR="0058075D" w:rsidRPr="00FC10E7">
              <w:rPr>
                <w:rFonts w:ascii="Arial Narrow" w:eastAsia="Arial" w:hAnsi="Arial Narrow" w:cstheme="minorBidi"/>
                <w:sz w:val="22"/>
                <w:szCs w:val="22"/>
              </w:rPr>
              <w:t>valid</w:t>
            </w:r>
            <w:r w:rsidR="0058075D">
              <w:rPr>
                <w:rFonts w:ascii="Arial Narrow" w:eastAsia="Arial" w:hAnsi="Arial Narrow" w:cstheme="minorBidi"/>
                <w:sz w:val="22"/>
                <w:szCs w:val="22"/>
              </w:rPr>
              <w:t xml:space="preserve">er </w:t>
            </w:r>
            <w:r w:rsidR="0058075D" w:rsidRPr="00FC10E7">
              <w:rPr>
                <w:rFonts w:ascii="Arial Narrow" w:eastAsia="Arial" w:hAnsi="Arial Narrow" w:cstheme="minorBidi"/>
                <w:sz w:val="22"/>
                <w:szCs w:val="22"/>
              </w:rPr>
              <w:t>des</w:t>
            </w:r>
            <w:r w:rsidRPr="00FC10E7">
              <w:rPr>
                <w:rFonts w:ascii="Arial Narrow" w:eastAsia="Arial" w:hAnsi="Arial Narrow" w:cstheme="minorBidi"/>
                <w:sz w:val="22"/>
                <w:szCs w:val="22"/>
              </w:rPr>
              <w:t xml:space="preserve"> zones de visite</w:t>
            </w:r>
            <w:r>
              <w:rPr>
                <w:rFonts w:ascii="Arial Narrow" w:eastAsia="Arial" w:hAnsi="Arial Narrow" w:cstheme="minorBidi"/>
                <w:sz w:val="22"/>
                <w:szCs w:val="22"/>
              </w:rPr>
              <w:t xml:space="preserve"> avec équipe terrain</w:t>
            </w:r>
            <w:r w:rsidRPr="00FC10E7">
              <w:rPr>
                <w:rFonts w:ascii="Arial Narrow" w:eastAsia="Arial" w:hAnsi="Arial Narrow" w:cstheme="minorBidi"/>
                <w:sz w:val="22"/>
                <w:szCs w:val="22"/>
              </w:rPr>
              <w:t xml:space="preserve"> </w:t>
            </w:r>
            <w:r>
              <w:rPr>
                <w:rFonts w:ascii="Arial Narrow" w:eastAsia="Arial" w:hAnsi="Arial Narrow" w:cstheme="minorBidi"/>
                <w:sz w:val="22"/>
                <w:szCs w:val="22"/>
              </w:rPr>
              <w:t xml:space="preserve">et dates négociées </w:t>
            </w:r>
            <w:r w:rsidRPr="00FC10E7">
              <w:rPr>
                <w:rFonts w:ascii="Arial Narrow" w:eastAsia="Arial" w:hAnsi="Arial Narrow" w:cstheme="minorBidi"/>
                <w:sz w:val="22"/>
                <w:szCs w:val="22"/>
              </w:rPr>
              <w:t>;</w:t>
            </w:r>
          </w:p>
          <w:p w14:paraId="020AD4D8" w14:textId="79FC1EB6" w:rsidR="00FC10E7" w:rsidRPr="0058075D" w:rsidRDefault="00FC10E7" w:rsidP="00F750A3">
            <w:pPr>
              <w:pStyle w:val="ListParagraph"/>
              <w:numPr>
                <w:ilvl w:val="0"/>
                <w:numId w:val="4"/>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Revue documentaire et préparation de matériels ;</w:t>
            </w:r>
          </w:p>
          <w:p w14:paraId="749422FB" w14:textId="77777777" w:rsidR="00FC10E7" w:rsidRPr="00FC10E7" w:rsidRDefault="00FC10E7" w:rsidP="00F750A3">
            <w:pPr>
              <w:pStyle w:val="ListParagraph"/>
              <w:numPr>
                <w:ilvl w:val="0"/>
                <w:numId w:val="4"/>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Partage d’informations et revue.</w:t>
            </w:r>
          </w:p>
          <w:p w14:paraId="720EE015" w14:textId="77777777" w:rsidR="00FC10E7" w:rsidRPr="00FC10E7" w:rsidRDefault="00FC10E7" w:rsidP="00C32AD9">
            <w:pPr>
              <w:pBdr>
                <w:top w:val="nil"/>
                <w:left w:val="nil"/>
                <w:bottom w:val="nil"/>
                <w:right w:val="nil"/>
                <w:between w:val="nil"/>
              </w:pBdr>
              <w:spacing w:after="120"/>
              <w:jc w:val="both"/>
              <w:rPr>
                <w:rFonts w:ascii="Arial Narrow" w:eastAsia="Arial" w:hAnsi="Arial Narrow" w:cstheme="minorHAnsi"/>
                <w:b/>
                <w:i/>
                <w:iCs/>
                <w:sz w:val="22"/>
                <w:szCs w:val="22"/>
              </w:rPr>
            </w:pPr>
            <w:r w:rsidRPr="00FC10E7">
              <w:rPr>
                <w:rFonts w:ascii="Arial Narrow" w:eastAsia="Arial" w:hAnsi="Arial Narrow" w:cstheme="minorHAnsi"/>
                <w:b/>
                <w:i/>
                <w:iCs/>
                <w:sz w:val="22"/>
                <w:szCs w:val="22"/>
              </w:rPr>
              <w:t xml:space="preserve">Phase conduite : </w:t>
            </w:r>
          </w:p>
          <w:p w14:paraId="3FB781EF"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Visites de courtoisie aux autorités ;</w:t>
            </w:r>
          </w:p>
          <w:p w14:paraId="7E0094D9" w14:textId="4786FA9A"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HAnsi"/>
                <w:bCs/>
                <w:sz w:val="22"/>
                <w:szCs w:val="22"/>
              </w:rPr>
            </w:pPr>
            <w:r w:rsidRPr="00FC10E7">
              <w:rPr>
                <w:rFonts w:ascii="Arial Narrow" w:eastAsia="Arial" w:hAnsi="Arial Narrow" w:cstheme="minorHAnsi"/>
                <w:bCs/>
                <w:sz w:val="22"/>
                <w:szCs w:val="22"/>
              </w:rPr>
              <w:t>Tenue des réunions</w:t>
            </w:r>
            <w:r w:rsidR="0058075D">
              <w:rPr>
                <w:rFonts w:ascii="Arial Narrow" w:eastAsia="Arial" w:hAnsi="Arial Narrow" w:cstheme="minorHAnsi"/>
                <w:bCs/>
                <w:sz w:val="22"/>
                <w:szCs w:val="22"/>
              </w:rPr>
              <w:t xml:space="preserve"> /CERA</w:t>
            </w:r>
            <w:r w:rsidRPr="00FC10E7">
              <w:rPr>
                <w:rFonts w:ascii="Arial Narrow" w:eastAsia="Arial" w:hAnsi="Arial Narrow" w:cstheme="minorHAnsi"/>
                <w:bCs/>
                <w:sz w:val="22"/>
                <w:szCs w:val="22"/>
              </w:rPr>
              <w:t> ;</w:t>
            </w:r>
          </w:p>
          <w:p w14:paraId="775B3FAA"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HAnsi"/>
                <w:bCs/>
                <w:sz w:val="22"/>
                <w:szCs w:val="22"/>
              </w:rPr>
            </w:pPr>
            <w:r w:rsidRPr="00FC10E7">
              <w:rPr>
                <w:rFonts w:ascii="Arial Narrow" w:eastAsia="Arial" w:hAnsi="Arial Narrow" w:cstheme="minorHAnsi"/>
                <w:bCs/>
                <w:sz w:val="22"/>
                <w:szCs w:val="22"/>
              </w:rPr>
              <w:t>Diagnostic et répertoire des cadres existants ;</w:t>
            </w:r>
          </w:p>
          <w:p w14:paraId="02A66043"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Assemblées / réunions des CoFos ;</w:t>
            </w:r>
          </w:p>
          <w:p w14:paraId="43C7956C"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Entretiens et discussions avec des personnes ressources ;</w:t>
            </w:r>
          </w:p>
          <w:p w14:paraId="5ABC3B15"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HAnsi"/>
                <w:bCs/>
                <w:sz w:val="22"/>
                <w:szCs w:val="22"/>
              </w:rPr>
            </w:pPr>
            <w:r w:rsidRPr="00FC10E7">
              <w:rPr>
                <w:rFonts w:ascii="Arial Narrow" w:eastAsia="Arial" w:hAnsi="Arial Narrow" w:cstheme="minorHAnsi"/>
                <w:bCs/>
                <w:sz w:val="22"/>
                <w:szCs w:val="22"/>
              </w:rPr>
              <w:t>Revue des documents et feedback ;</w:t>
            </w:r>
          </w:p>
          <w:p w14:paraId="02338639" w14:textId="77777777" w:rsidR="00FC10E7" w:rsidRPr="00FC10E7" w:rsidRDefault="00FC10E7" w:rsidP="00F750A3">
            <w:pPr>
              <w:pStyle w:val="ListParagraph"/>
              <w:numPr>
                <w:ilvl w:val="0"/>
                <w:numId w:val="5"/>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Recueil avis et témoignages / debrief</w:t>
            </w:r>
          </w:p>
          <w:p w14:paraId="0DB0FA46" w14:textId="77777777" w:rsidR="00FC10E7" w:rsidRPr="00FC10E7" w:rsidRDefault="00FC10E7" w:rsidP="00C32AD9">
            <w:pPr>
              <w:pBdr>
                <w:top w:val="nil"/>
                <w:left w:val="nil"/>
                <w:bottom w:val="nil"/>
                <w:right w:val="nil"/>
                <w:between w:val="nil"/>
              </w:pBdr>
              <w:spacing w:after="120"/>
              <w:jc w:val="both"/>
              <w:rPr>
                <w:rFonts w:ascii="Arial Narrow" w:eastAsia="Arial" w:hAnsi="Arial Narrow" w:cstheme="minorHAnsi"/>
                <w:b/>
                <w:i/>
                <w:iCs/>
                <w:sz w:val="22"/>
                <w:szCs w:val="22"/>
              </w:rPr>
            </w:pPr>
            <w:r w:rsidRPr="00FC10E7">
              <w:rPr>
                <w:rFonts w:ascii="Arial Narrow" w:eastAsia="Arial" w:hAnsi="Arial Narrow" w:cstheme="minorHAnsi"/>
                <w:b/>
                <w:i/>
                <w:iCs/>
                <w:sz w:val="22"/>
                <w:szCs w:val="22"/>
              </w:rPr>
              <w:t xml:space="preserve">Phase post mission : </w:t>
            </w:r>
          </w:p>
          <w:p w14:paraId="597E006F" w14:textId="77777777" w:rsidR="00FC10E7" w:rsidRPr="00FC10E7" w:rsidRDefault="00FC10E7" w:rsidP="00F750A3">
            <w:pPr>
              <w:pStyle w:val="ListParagraph"/>
              <w:numPr>
                <w:ilvl w:val="0"/>
                <w:numId w:val="6"/>
              </w:numPr>
              <w:pBdr>
                <w:top w:val="nil"/>
                <w:left w:val="nil"/>
                <w:bottom w:val="nil"/>
                <w:right w:val="nil"/>
                <w:between w:val="nil"/>
              </w:pBdr>
              <w:spacing w:after="120"/>
              <w:jc w:val="both"/>
              <w:rPr>
                <w:rFonts w:ascii="Arial Narrow" w:eastAsia="Arial" w:hAnsi="Arial Narrow" w:cstheme="minorBidi"/>
                <w:sz w:val="22"/>
                <w:szCs w:val="22"/>
              </w:rPr>
            </w:pPr>
            <w:r w:rsidRPr="00FC10E7">
              <w:rPr>
                <w:rFonts w:ascii="Arial Narrow" w:eastAsia="Arial" w:hAnsi="Arial Narrow" w:cstheme="minorBidi"/>
                <w:sz w:val="22"/>
                <w:szCs w:val="22"/>
              </w:rPr>
              <w:t>Debriefing / Restitution ;</w:t>
            </w:r>
          </w:p>
          <w:p w14:paraId="51E38B39" w14:textId="77777777" w:rsidR="00FC10E7" w:rsidRPr="00FC10E7" w:rsidRDefault="00FC10E7" w:rsidP="00F750A3">
            <w:pPr>
              <w:pStyle w:val="ListParagraph"/>
              <w:numPr>
                <w:ilvl w:val="0"/>
                <w:numId w:val="6"/>
              </w:numPr>
              <w:pBdr>
                <w:top w:val="nil"/>
                <w:left w:val="nil"/>
                <w:bottom w:val="nil"/>
                <w:right w:val="nil"/>
                <w:between w:val="nil"/>
              </w:pBdr>
              <w:spacing w:after="120"/>
              <w:jc w:val="both"/>
              <w:rPr>
                <w:rFonts w:ascii="Arial Narrow" w:eastAsia="Arial" w:hAnsi="Arial Narrow" w:cstheme="minorHAnsi"/>
                <w:bCs/>
                <w:sz w:val="22"/>
                <w:szCs w:val="22"/>
              </w:rPr>
            </w:pPr>
            <w:r w:rsidRPr="00FC10E7">
              <w:rPr>
                <w:rFonts w:ascii="Arial Narrow" w:eastAsia="Arial" w:hAnsi="Arial Narrow" w:cstheme="minorHAnsi"/>
                <w:bCs/>
                <w:sz w:val="22"/>
                <w:szCs w:val="22"/>
              </w:rPr>
              <w:t>Rapportage ;</w:t>
            </w:r>
          </w:p>
          <w:p w14:paraId="326D2325" w14:textId="4221AE94" w:rsidR="00FC10E7" w:rsidRPr="0058075D" w:rsidRDefault="00FC10E7" w:rsidP="00F750A3">
            <w:pPr>
              <w:pStyle w:val="ListParagraph"/>
              <w:numPr>
                <w:ilvl w:val="0"/>
                <w:numId w:val="6"/>
              </w:numPr>
              <w:pBdr>
                <w:top w:val="nil"/>
                <w:left w:val="nil"/>
                <w:bottom w:val="nil"/>
                <w:right w:val="nil"/>
                <w:between w:val="nil"/>
              </w:pBdr>
              <w:spacing w:after="120"/>
              <w:jc w:val="both"/>
              <w:rPr>
                <w:rFonts w:ascii="Arial Narrow" w:eastAsia="Arial" w:hAnsi="Arial Narrow" w:cstheme="minorHAnsi"/>
                <w:bCs/>
                <w:sz w:val="22"/>
                <w:szCs w:val="22"/>
              </w:rPr>
            </w:pPr>
            <w:r w:rsidRPr="00FC10E7">
              <w:rPr>
                <w:rFonts w:ascii="Arial Narrow" w:eastAsia="Arial" w:hAnsi="Arial Narrow" w:cstheme="minorHAnsi"/>
                <w:bCs/>
                <w:sz w:val="22"/>
                <w:szCs w:val="22"/>
              </w:rPr>
              <w:t xml:space="preserve">Plan de recommandations et de suivi </w:t>
            </w:r>
          </w:p>
          <w:p w14:paraId="2B3190B9" w14:textId="2940CD8D" w:rsidR="00693F7A" w:rsidRPr="00FC10E7" w:rsidRDefault="00693F7A" w:rsidP="00F750A3">
            <w:pPr>
              <w:pStyle w:val="Heading7"/>
              <w:numPr>
                <w:ilvl w:val="0"/>
                <w:numId w:val="9"/>
              </w:numPr>
              <w:rPr>
                <w:rFonts w:ascii="Arial Narrow" w:hAnsi="Arial Narrow" w:cstheme="majorHAnsi"/>
                <w:b/>
                <w:bCs/>
                <w:sz w:val="22"/>
                <w:szCs w:val="22"/>
              </w:rPr>
            </w:pPr>
            <w:r w:rsidRPr="00050EE1">
              <w:rPr>
                <w:rStyle w:val="Heading7Char"/>
                <w:rFonts w:ascii="Arial Narrow" w:hAnsi="Arial Narrow" w:cstheme="majorHAnsi"/>
              </w:rPr>
              <w:t>Participants</w:t>
            </w:r>
            <w:r w:rsidRPr="00FC10E7">
              <w:rPr>
                <w:rFonts w:ascii="Arial Narrow" w:hAnsi="Arial Narrow" w:cstheme="majorHAnsi"/>
                <w:b/>
                <w:bCs/>
                <w:sz w:val="22"/>
                <w:szCs w:val="22"/>
              </w:rPr>
              <w:t> :</w:t>
            </w:r>
          </w:p>
          <w:p w14:paraId="7AF56EAE" w14:textId="41E67850" w:rsidR="00D7189F" w:rsidRPr="00843D3C" w:rsidRDefault="007548D2" w:rsidP="00C32AD9">
            <w:pPr>
              <w:rPr>
                <w:rFonts w:ascii="Arial Narrow" w:hAnsi="Arial Narrow" w:cstheme="majorHAnsi"/>
                <w:bCs/>
                <w:sz w:val="22"/>
                <w:szCs w:val="22"/>
              </w:rPr>
            </w:pPr>
            <w:r w:rsidRPr="00FC10E7">
              <w:rPr>
                <w:rFonts w:ascii="Arial Narrow" w:hAnsi="Arial Narrow" w:cstheme="majorHAnsi"/>
                <w:bCs/>
                <w:sz w:val="22"/>
                <w:szCs w:val="22"/>
              </w:rPr>
              <w:t xml:space="preserve">Les autorités </w:t>
            </w:r>
            <w:r w:rsidR="001E5FC5" w:rsidRPr="00FC10E7">
              <w:rPr>
                <w:rFonts w:ascii="Arial Narrow" w:hAnsi="Arial Narrow" w:cstheme="majorHAnsi"/>
                <w:bCs/>
                <w:sz w:val="22"/>
                <w:szCs w:val="22"/>
              </w:rPr>
              <w:t>locales, communales</w:t>
            </w:r>
            <w:r w:rsidRPr="00FC10E7">
              <w:rPr>
                <w:rFonts w:ascii="Arial Narrow" w:hAnsi="Arial Narrow" w:cstheme="majorHAnsi"/>
                <w:bCs/>
                <w:sz w:val="22"/>
                <w:szCs w:val="22"/>
              </w:rPr>
              <w:t xml:space="preserve"> </w:t>
            </w:r>
            <w:r w:rsidR="0058075D">
              <w:rPr>
                <w:rFonts w:ascii="Arial Narrow" w:hAnsi="Arial Narrow" w:cstheme="majorHAnsi"/>
                <w:bCs/>
                <w:sz w:val="22"/>
                <w:szCs w:val="22"/>
              </w:rPr>
              <w:t xml:space="preserve">et villageoises </w:t>
            </w:r>
            <w:r w:rsidRPr="00FC10E7">
              <w:rPr>
                <w:rFonts w:ascii="Arial Narrow" w:hAnsi="Arial Narrow" w:cstheme="majorHAnsi"/>
                <w:bCs/>
                <w:sz w:val="22"/>
                <w:szCs w:val="22"/>
              </w:rPr>
              <w:t xml:space="preserve">ont été rencontrés </w:t>
            </w:r>
            <w:r w:rsidR="0058075D">
              <w:rPr>
                <w:rFonts w:ascii="Arial Narrow" w:hAnsi="Arial Narrow" w:cstheme="majorHAnsi"/>
                <w:bCs/>
                <w:sz w:val="22"/>
                <w:szCs w:val="22"/>
              </w:rPr>
              <w:t xml:space="preserve">CAEF au </w:t>
            </w:r>
            <w:r w:rsidR="001E5FC5">
              <w:rPr>
                <w:rFonts w:ascii="Arial Narrow" w:hAnsi="Arial Narrow" w:cstheme="majorHAnsi"/>
                <w:bCs/>
                <w:sz w:val="22"/>
                <w:szCs w:val="22"/>
              </w:rPr>
              <w:t>gouvernorat,</w:t>
            </w:r>
            <w:r w:rsidR="0058075D">
              <w:rPr>
                <w:rFonts w:ascii="Arial Narrow" w:hAnsi="Arial Narrow" w:cstheme="majorHAnsi"/>
                <w:bCs/>
                <w:sz w:val="22"/>
                <w:szCs w:val="22"/>
              </w:rPr>
              <w:t xml:space="preserve"> </w:t>
            </w:r>
            <w:r w:rsidR="001E5FC5" w:rsidRPr="00843D3C">
              <w:rPr>
                <w:rFonts w:ascii="Arial Narrow" w:hAnsi="Arial Narrow" w:cstheme="majorHAnsi"/>
                <w:bCs/>
                <w:sz w:val="22"/>
                <w:szCs w:val="22"/>
              </w:rPr>
              <w:t>pré</w:t>
            </w:r>
            <w:r w:rsidR="001E5FC5">
              <w:rPr>
                <w:rFonts w:ascii="Arial Narrow" w:hAnsi="Arial Narrow" w:cstheme="majorHAnsi"/>
                <w:bCs/>
                <w:sz w:val="22"/>
                <w:szCs w:val="22"/>
              </w:rPr>
              <w:t>fets,</w:t>
            </w:r>
            <w:r w:rsidRPr="00843D3C">
              <w:rPr>
                <w:rFonts w:ascii="Arial Narrow" w:hAnsi="Arial Narrow" w:cstheme="majorHAnsi"/>
                <w:bCs/>
                <w:sz w:val="22"/>
                <w:szCs w:val="22"/>
              </w:rPr>
              <w:t xml:space="preserve"> sous-préfet, maires, chef de </w:t>
            </w:r>
            <w:r w:rsidR="001E5FC5" w:rsidRPr="00843D3C">
              <w:rPr>
                <w:rFonts w:ascii="Arial Narrow" w:hAnsi="Arial Narrow" w:cstheme="majorHAnsi"/>
                <w:bCs/>
                <w:sz w:val="22"/>
                <w:szCs w:val="22"/>
              </w:rPr>
              <w:t>villages</w:t>
            </w:r>
            <w:r w:rsidR="001E5FC5">
              <w:rPr>
                <w:rFonts w:ascii="Arial Narrow" w:hAnsi="Arial Narrow" w:cstheme="majorHAnsi"/>
                <w:bCs/>
                <w:sz w:val="22"/>
                <w:szCs w:val="22"/>
              </w:rPr>
              <w:t>,</w:t>
            </w:r>
            <w:r w:rsidR="0058075D">
              <w:rPr>
                <w:rFonts w:ascii="Arial Narrow" w:hAnsi="Arial Narrow" w:cstheme="majorHAnsi"/>
                <w:bCs/>
                <w:sz w:val="22"/>
                <w:szCs w:val="22"/>
              </w:rPr>
              <w:t xml:space="preserve"> </w:t>
            </w:r>
            <w:r w:rsidRPr="00843D3C">
              <w:rPr>
                <w:rFonts w:ascii="Arial Narrow" w:hAnsi="Arial Narrow" w:cstheme="majorHAnsi"/>
                <w:bCs/>
                <w:sz w:val="22"/>
                <w:szCs w:val="22"/>
              </w:rPr>
              <w:t>membres de COFOS</w:t>
            </w:r>
            <w:r w:rsidR="0058075D">
              <w:rPr>
                <w:rFonts w:ascii="Arial Narrow" w:hAnsi="Arial Narrow" w:cstheme="majorHAnsi"/>
                <w:bCs/>
                <w:sz w:val="22"/>
                <w:szCs w:val="22"/>
              </w:rPr>
              <w:t xml:space="preserve"> et les juges.</w:t>
            </w:r>
          </w:p>
          <w:p w14:paraId="709A2A2C" w14:textId="77777777" w:rsidR="00C910CA" w:rsidRPr="00843D3C" w:rsidRDefault="00C910CA" w:rsidP="00C32AD9">
            <w:pPr>
              <w:rPr>
                <w:rFonts w:ascii="Arial Narrow" w:hAnsi="Arial Narrow" w:cstheme="majorHAnsi"/>
                <w:bCs/>
                <w:sz w:val="22"/>
                <w:szCs w:val="22"/>
              </w:rPr>
            </w:pPr>
          </w:p>
          <w:p w14:paraId="3262C1A4" w14:textId="71A1C195" w:rsidR="00C72618" w:rsidRPr="00672E67" w:rsidRDefault="00C72618" w:rsidP="00F750A3">
            <w:pPr>
              <w:pStyle w:val="Heading7"/>
              <w:numPr>
                <w:ilvl w:val="0"/>
                <w:numId w:val="9"/>
              </w:numPr>
              <w:rPr>
                <w:rFonts w:ascii="Arial Narrow" w:hAnsi="Arial Narrow" w:cstheme="majorHAnsi"/>
                <w:b/>
                <w:bCs/>
                <w:sz w:val="22"/>
                <w:szCs w:val="22"/>
              </w:rPr>
            </w:pPr>
            <w:r w:rsidRPr="00050EE1">
              <w:rPr>
                <w:rStyle w:val="Heading7Char"/>
                <w:rFonts w:ascii="Arial Narrow" w:hAnsi="Arial Narrow" w:cstheme="majorHAnsi"/>
              </w:rPr>
              <w:t>Période</w:t>
            </w:r>
            <w:r w:rsidRPr="00843D3C">
              <w:rPr>
                <w:rStyle w:val="Heading7Char"/>
                <w:rFonts w:ascii="Arial Narrow" w:hAnsi="Arial Narrow" w:cstheme="majorHAnsi"/>
                <w:b/>
                <w:bCs/>
                <w:sz w:val="22"/>
                <w:szCs w:val="22"/>
              </w:rPr>
              <w:t> :</w:t>
            </w:r>
            <w:r w:rsidRPr="00843D3C">
              <w:rPr>
                <w:rFonts w:ascii="Arial Narrow" w:hAnsi="Arial Narrow" w:cstheme="majorHAnsi"/>
                <w:sz w:val="22"/>
                <w:szCs w:val="22"/>
              </w:rPr>
              <w:t xml:space="preserve"> </w:t>
            </w:r>
            <w:r w:rsidR="007548D2" w:rsidRPr="00672E67">
              <w:rPr>
                <w:rFonts w:ascii="Arial Narrow" w:hAnsi="Arial Narrow" w:cstheme="majorHAnsi"/>
                <w:b/>
                <w:bCs/>
                <w:color w:val="auto"/>
                <w:sz w:val="22"/>
                <w:szCs w:val="22"/>
              </w:rPr>
              <w:t xml:space="preserve">Du </w:t>
            </w:r>
            <w:r w:rsidR="008615B8" w:rsidRPr="00672E67">
              <w:rPr>
                <w:rFonts w:ascii="Arial Narrow" w:hAnsi="Arial Narrow" w:cstheme="majorHAnsi"/>
                <w:b/>
                <w:bCs/>
                <w:color w:val="auto"/>
                <w:sz w:val="22"/>
                <w:szCs w:val="22"/>
              </w:rPr>
              <w:t>11</w:t>
            </w:r>
            <w:r w:rsidR="007548D2" w:rsidRPr="00672E67">
              <w:rPr>
                <w:rFonts w:ascii="Arial Narrow" w:hAnsi="Arial Narrow" w:cstheme="majorHAnsi"/>
                <w:b/>
                <w:bCs/>
                <w:color w:val="auto"/>
                <w:sz w:val="22"/>
                <w:szCs w:val="22"/>
              </w:rPr>
              <w:t xml:space="preserve"> au 2</w:t>
            </w:r>
            <w:r w:rsidR="008615B8" w:rsidRPr="00672E67">
              <w:rPr>
                <w:rFonts w:ascii="Arial Narrow" w:hAnsi="Arial Narrow" w:cstheme="majorHAnsi"/>
                <w:b/>
                <w:bCs/>
                <w:color w:val="auto"/>
                <w:sz w:val="22"/>
                <w:szCs w:val="22"/>
              </w:rPr>
              <w:t>8</w:t>
            </w:r>
            <w:r w:rsidR="00001FCF" w:rsidRPr="00672E67">
              <w:rPr>
                <w:rFonts w:ascii="Arial Narrow" w:hAnsi="Arial Narrow" w:cstheme="majorHAnsi"/>
                <w:b/>
                <w:bCs/>
                <w:color w:val="auto"/>
                <w:sz w:val="22"/>
                <w:szCs w:val="22"/>
              </w:rPr>
              <w:t xml:space="preserve"> </w:t>
            </w:r>
            <w:r w:rsidR="00D7189F" w:rsidRPr="00672E67">
              <w:rPr>
                <w:rFonts w:ascii="Arial Narrow" w:hAnsi="Arial Narrow" w:cstheme="majorHAnsi"/>
                <w:b/>
                <w:bCs/>
                <w:color w:val="auto"/>
                <w:sz w:val="22"/>
                <w:szCs w:val="22"/>
              </w:rPr>
              <w:t>mars</w:t>
            </w:r>
            <w:r w:rsidRPr="00672E67">
              <w:rPr>
                <w:rFonts w:ascii="Arial Narrow" w:hAnsi="Arial Narrow" w:cstheme="majorHAnsi"/>
                <w:b/>
                <w:bCs/>
                <w:color w:val="auto"/>
                <w:sz w:val="22"/>
                <w:szCs w:val="22"/>
              </w:rPr>
              <w:t xml:space="preserve"> </w:t>
            </w:r>
            <w:r w:rsidR="004D02EC" w:rsidRPr="00672E67">
              <w:rPr>
                <w:rFonts w:ascii="Arial Narrow" w:hAnsi="Arial Narrow" w:cstheme="majorHAnsi"/>
                <w:b/>
                <w:bCs/>
                <w:color w:val="auto"/>
                <w:sz w:val="22"/>
                <w:szCs w:val="22"/>
              </w:rPr>
              <w:t>202</w:t>
            </w:r>
            <w:r w:rsidR="00D7189F" w:rsidRPr="00672E67">
              <w:rPr>
                <w:rFonts w:ascii="Arial Narrow" w:hAnsi="Arial Narrow" w:cstheme="majorHAnsi"/>
                <w:b/>
                <w:bCs/>
                <w:color w:val="auto"/>
                <w:sz w:val="22"/>
                <w:szCs w:val="22"/>
              </w:rPr>
              <w:t>4</w:t>
            </w:r>
            <w:r w:rsidR="00690EF9" w:rsidRPr="00672E67">
              <w:rPr>
                <w:rFonts w:ascii="Arial Narrow" w:hAnsi="Arial Narrow" w:cstheme="majorHAnsi"/>
                <w:b/>
                <w:bCs/>
                <w:color w:val="auto"/>
                <w:sz w:val="22"/>
                <w:szCs w:val="22"/>
              </w:rPr>
              <w:t>.</w:t>
            </w:r>
          </w:p>
          <w:p w14:paraId="13D24E5F" w14:textId="696B3474" w:rsidR="00227211" w:rsidRPr="00672E67" w:rsidRDefault="00227211" w:rsidP="00C32AD9">
            <w:pPr>
              <w:rPr>
                <w:rFonts w:ascii="Arial Narrow" w:hAnsi="Arial Narrow" w:cstheme="majorHAnsi"/>
                <w:b/>
                <w:bCs/>
                <w:sz w:val="20"/>
              </w:rPr>
            </w:pPr>
          </w:p>
          <w:p w14:paraId="0208D282" w14:textId="5E19E663" w:rsidR="0058075D" w:rsidRDefault="0058075D" w:rsidP="00F750A3">
            <w:pPr>
              <w:pStyle w:val="Heading7"/>
              <w:numPr>
                <w:ilvl w:val="0"/>
                <w:numId w:val="9"/>
              </w:numPr>
              <w:rPr>
                <w:rFonts w:cstheme="majorHAnsi"/>
                <w:sz w:val="22"/>
              </w:rPr>
            </w:pPr>
            <w:r w:rsidRPr="00050EE1">
              <w:rPr>
                <w:rStyle w:val="Heading7Char"/>
                <w:rFonts w:ascii="Arial Narrow" w:hAnsi="Arial Narrow" w:cstheme="majorHAnsi"/>
              </w:rPr>
              <w:t>Etape</w:t>
            </w:r>
            <w:r w:rsidRPr="0058075D">
              <w:rPr>
                <w:rStyle w:val="Heading7Char"/>
                <w:rFonts w:ascii="Arial Narrow" w:hAnsi="Arial Narrow"/>
                <w:b/>
                <w:bCs/>
                <w:sz w:val="22"/>
                <w:szCs w:val="18"/>
              </w:rPr>
              <w:t xml:space="preserve"> de Ségou : </w:t>
            </w:r>
            <w:r w:rsidR="00F8105B" w:rsidRPr="00F8105B">
              <w:rPr>
                <w:rFonts w:ascii="Arial Narrow" w:hAnsi="Arial Narrow" w:cstheme="majorHAnsi"/>
                <w:sz w:val="22"/>
              </w:rPr>
              <w:t xml:space="preserve">En premier lieu, la mission a été reçue par </w:t>
            </w:r>
            <w:r w:rsidR="00F8105B">
              <w:rPr>
                <w:rFonts w:ascii="Arial Narrow" w:hAnsi="Arial Narrow" w:cstheme="majorHAnsi"/>
                <w:sz w:val="22"/>
              </w:rPr>
              <w:t>le CAEF pour</w:t>
            </w:r>
            <w:r w:rsidR="001E5FC5" w:rsidRPr="001E5FC5">
              <w:rPr>
                <w:rFonts w:ascii="Arial Narrow" w:hAnsi="Arial Narrow" w:cstheme="majorHAnsi"/>
                <w:sz w:val="22"/>
              </w:rPr>
              <w:t xml:space="preserve"> une prise de contact d’introduction de la mission et les préparatifs </w:t>
            </w:r>
            <w:r w:rsidR="00F8105B">
              <w:rPr>
                <w:rFonts w:ascii="Arial Narrow" w:hAnsi="Arial Narrow" w:cstheme="majorHAnsi"/>
                <w:sz w:val="22"/>
              </w:rPr>
              <w:t xml:space="preserve">de la tenue du CERA et </w:t>
            </w:r>
            <w:r w:rsidR="00F8105B" w:rsidRPr="00F8105B">
              <w:rPr>
                <w:rFonts w:ascii="Arial Narrow" w:hAnsi="Arial Narrow" w:cstheme="majorHAnsi"/>
                <w:sz w:val="22"/>
              </w:rPr>
              <w:t xml:space="preserve">sa redynamisation </w:t>
            </w:r>
            <w:r w:rsidR="001E5FC5" w:rsidRPr="001E5FC5">
              <w:rPr>
                <w:rFonts w:ascii="Arial Narrow" w:hAnsi="Arial Narrow" w:cstheme="majorHAnsi"/>
                <w:sz w:val="22"/>
              </w:rPr>
              <w:t>avec le gouvernorat de Ségou</w:t>
            </w:r>
            <w:r w:rsidR="00F8105B">
              <w:rPr>
                <w:rFonts w:cstheme="majorHAnsi"/>
                <w:sz w:val="22"/>
              </w:rPr>
              <w:t>.</w:t>
            </w:r>
          </w:p>
          <w:p w14:paraId="32411A92" w14:textId="7F4D555A" w:rsidR="00F8105B" w:rsidRDefault="00F8105B" w:rsidP="00C32AD9">
            <w:pPr>
              <w:spacing w:after="160" w:line="259" w:lineRule="auto"/>
              <w:rPr>
                <w:rFonts w:ascii="Arial Narrow" w:hAnsi="Arial Narrow"/>
                <w:sz w:val="22"/>
                <w:szCs w:val="18"/>
              </w:rPr>
            </w:pPr>
            <w:r w:rsidRPr="00F8105B">
              <w:rPr>
                <w:rFonts w:ascii="Arial Narrow" w:hAnsi="Arial Narrow"/>
                <w:sz w:val="22"/>
                <w:szCs w:val="18"/>
              </w:rPr>
              <w:t xml:space="preserve">La mission a apporté des réponses </w:t>
            </w:r>
            <w:r>
              <w:rPr>
                <w:rFonts w:ascii="Arial Narrow" w:hAnsi="Arial Narrow"/>
                <w:sz w:val="22"/>
                <w:szCs w:val="18"/>
              </w:rPr>
              <w:t xml:space="preserve">à des préoccupations évoquées </w:t>
            </w:r>
            <w:r w:rsidRPr="00F8105B">
              <w:rPr>
                <w:rFonts w:ascii="Arial Narrow" w:hAnsi="Arial Narrow"/>
                <w:sz w:val="22"/>
                <w:szCs w:val="18"/>
              </w:rPr>
              <w:t>et dit avoir pris bonnes notes. Tout en remerciant les uns et les autres pour leurs apports qui sont d’un intérêt capital pour l’atteinte des objectifs assignés</w:t>
            </w:r>
            <w:r>
              <w:rPr>
                <w:rFonts w:ascii="Arial Narrow" w:hAnsi="Arial Narrow"/>
                <w:sz w:val="22"/>
                <w:szCs w:val="18"/>
              </w:rPr>
              <w:t>.</w:t>
            </w:r>
          </w:p>
          <w:p w14:paraId="05F44DEB" w14:textId="00A422D4" w:rsidR="00F8105B" w:rsidRDefault="00F8105B"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La mission s’est rendue </w:t>
            </w:r>
            <w:r w:rsidR="7293E093" w:rsidRPr="7ABD95E3">
              <w:rPr>
                <w:rFonts w:ascii="Arial Narrow" w:hAnsi="Arial Narrow" w:cstheme="majorBidi"/>
                <w:sz w:val="22"/>
                <w:szCs w:val="22"/>
              </w:rPr>
              <w:t>à</w:t>
            </w:r>
            <w:r w:rsidRPr="7ABD95E3">
              <w:rPr>
                <w:rFonts w:ascii="Arial Narrow" w:hAnsi="Arial Narrow" w:cstheme="majorBidi"/>
                <w:sz w:val="22"/>
                <w:szCs w:val="22"/>
              </w:rPr>
              <w:t xml:space="preserve"> </w:t>
            </w:r>
            <w:r w:rsidR="0036754F" w:rsidRPr="7ABD95E3">
              <w:rPr>
                <w:rFonts w:ascii="Arial Narrow" w:hAnsi="Arial Narrow" w:cstheme="majorBidi"/>
                <w:sz w:val="22"/>
                <w:szCs w:val="22"/>
              </w:rPr>
              <w:t>B</w:t>
            </w:r>
            <w:r w:rsidRPr="7ABD95E3">
              <w:rPr>
                <w:rFonts w:ascii="Arial Narrow" w:hAnsi="Arial Narrow" w:cstheme="majorBidi"/>
                <w:sz w:val="22"/>
                <w:szCs w:val="22"/>
              </w:rPr>
              <w:t xml:space="preserve">la </w:t>
            </w:r>
            <w:r w:rsidR="00F46FCD" w:rsidRPr="7ABD95E3">
              <w:rPr>
                <w:rFonts w:ascii="Arial Narrow" w:hAnsi="Arial Narrow" w:cstheme="majorBidi"/>
                <w:sz w:val="22"/>
                <w:szCs w:val="22"/>
              </w:rPr>
              <w:t xml:space="preserve">et s’est entretenue avec le préfet et </w:t>
            </w:r>
            <w:r w:rsidR="42FC55C3" w:rsidRPr="7ABD95E3">
              <w:rPr>
                <w:rFonts w:ascii="Arial Narrow" w:hAnsi="Arial Narrow" w:cstheme="majorBidi"/>
                <w:sz w:val="22"/>
                <w:szCs w:val="22"/>
              </w:rPr>
              <w:t>le sous-préfet</w:t>
            </w:r>
            <w:r w:rsidR="00F46FCD" w:rsidRPr="7ABD95E3">
              <w:rPr>
                <w:rFonts w:ascii="Arial Narrow" w:hAnsi="Arial Narrow" w:cstheme="majorBidi"/>
                <w:sz w:val="22"/>
                <w:szCs w:val="22"/>
              </w:rPr>
              <w:t xml:space="preserve"> sur les défis </w:t>
            </w:r>
            <w:r w:rsidR="3D56BF54" w:rsidRPr="7ABD95E3">
              <w:rPr>
                <w:rFonts w:ascii="Arial Narrow" w:hAnsi="Arial Narrow" w:cstheme="majorBidi"/>
                <w:sz w:val="22"/>
                <w:szCs w:val="22"/>
              </w:rPr>
              <w:t>liés</w:t>
            </w:r>
            <w:r w:rsidR="00F46FCD" w:rsidRPr="7ABD95E3">
              <w:rPr>
                <w:rFonts w:ascii="Arial Narrow" w:hAnsi="Arial Narrow" w:cstheme="majorBidi"/>
                <w:sz w:val="22"/>
                <w:szCs w:val="22"/>
              </w:rPr>
              <w:t xml:space="preserve"> </w:t>
            </w:r>
            <w:r w:rsidR="60F43121" w:rsidRPr="7ABD95E3">
              <w:rPr>
                <w:rFonts w:ascii="Arial Narrow" w:hAnsi="Arial Narrow" w:cstheme="majorBidi"/>
                <w:sz w:val="22"/>
                <w:szCs w:val="22"/>
              </w:rPr>
              <w:t>à</w:t>
            </w:r>
            <w:r w:rsidR="00F46FCD" w:rsidRPr="7ABD95E3">
              <w:rPr>
                <w:rFonts w:ascii="Arial Narrow" w:hAnsi="Arial Narrow" w:cstheme="majorBidi"/>
                <w:sz w:val="22"/>
                <w:szCs w:val="22"/>
              </w:rPr>
              <w:t xml:space="preserve"> la gouvernance </w:t>
            </w:r>
            <w:r w:rsidR="0036754F" w:rsidRPr="7ABD95E3">
              <w:rPr>
                <w:rFonts w:ascii="Arial Narrow" w:hAnsi="Arial Narrow" w:cstheme="majorBidi"/>
                <w:sz w:val="22"/>
                <w:szCs w:val="22"/>
              </w:rPr>
              <w:t xml:space="preserve">foncière </w:t>
            </w:r>
            <w:r w:rsidR="3C958294" w:rsidRPr="7ABD95E3">
              <w:rPr>
                <w:rFonts w:ascii="Arial Narrow" w:hAnsi="Arial Narrow" w:cstheme="majorBidi"/>
                <w:sz w:val="22"/>
                <w:szCs w:val="22"/>
              </w:rPr>
              <w:t>et sur</w:t>
            </w:r>
            <w:r w:rsidR="00F46FCD" w:rsidRPr="7ABD95E3">
              <w:rPr>
                <w:rFonts w:ascii="Arial Narrow" w:hAnsi="Arial Narrow" w:cstheme="majorBidi"/>
                <w:sz w:val="22"/>
                <w:szCs w:val="22"/>
              </w:rPr>
              <w:t xml:space="preserve"> le cadre existant ou espace de concertations </w:t>
            </w:r>
            <w:r w:rsidR="11D16728" w:rsidRPr="7ABD95E3">
              <w:rPr>
                <w:rFonts w:ascii="Arial Narrow" w:hAnsi="Arial Narrow" w:cstheme="majorBidi"/>
                <w:sz w:val="22"/>
                <w:szCs w:val="22"/>
              </w:rPr>
              <w:t>périodiques.</w:t>
            </w:r>
          </w:p>
          <w:p w14:paraId="1B0B9ECF" w14:textId="25A82705" w:rsidR="00F46FCD" w:rsidRDefault="00F46FCD"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Ensuite, la mission a </w:t>
            </w:r>
            <w:r w:rsidR="009B5F75" w:rsidRPr="7ABD95E3">
              <w:rPr>
                <w:rFonts w:ascii="Arial Narrow" w:hAnsi="Arial Narrow" w:cstheme="majorBidi"/>
                <w:sz w:val="22"/>
                <w:szCs w:val="22"/>
              </w:rPr>
              <w:t>rencontré</w:t>
            </w:r>
            <w:r w:rsidRPr="7ABD95E3">
              <w:rPr>
                <w:rFonts w:ascii="Arial Narrow" w:hAnsi="Arial Narrow" w:cstheme="majorBidi"/>
                <w:sz w:val="22"/>
                <w:szCs w:val="22"/>
              </w:rPr>
              <w:t xml:space="preserve"> le président du tribunal de Bla en vue de recueillir l’état des PV de conciliation en instance d’homologation et les défis </w:t>
            </w:r>
            <w:r w:rsidR="4DE0B816" w:rsidRPr="7ABD95E3">
              <w:rPr>
                <w:rFonts w:ascii="Arial Narrow" w:hAnsi="Arial Narrow" w:cstheme="majorBidi"/>
                <w:sz w:val="22"/>
                <w:szCs w:val="22"/>
              </w:rPr>
              <w:t>liés</w:t>
            </w:r>
            <w:r w:rsidRPr="7ABD95E3">
              <w:rPr>
                <w:rFonts w:ascii="Arial Narrow" w:hAnsi="Arial Narrow" w:cstheme="majorBidi"/>
                <w:sz w:val="22"/>
                <w:szCs w:val="22"/>
              </w:rPr>
              <w:t xml:space="preserve"> </w:t>
            </w:r>
            <w:r w:rsidR="5B5C5A19" w:rsidRPr="7ABD95E3">
              <w:rPr>
                <w:rFonts w:ascii="Arial Narrow" w:hAnsi="Arial Narrow" w:cstheme="majorBidi"/>
                <w:sz w:val="22"/>
                <w:szCs w:val="22"/>
              </w:rPr>
              <w:t>à</w:t>
            </w:r>
            <w:r w:rsidRPr="7ABD95E3">
              <w:rPr>
                <w:rFonts w:ascii="Arial Narrow" w:hAnsi="Arial Narrow" w:cstheme="majorBidi"/>
                <w:sz w:val="22"/>
                <w:szCs w:val="22"/>
              </w:rPr>
              <w:t xml:space="preserve"> cette homologation.</w:t>
            </w:r>
          </w:p>
          <w:p w14:paraId="2928B47C" w14:textId="3BC653C7" w:rsidR="00F46FCD" w:rsidRDefault="00F46FCD" w:rsidP="00C32AD9">
            <w:pPr>
              <w:spacing w:after="160" w:line="259" w:lineRule="auto"/>
              <w:rPr>
                <w:rFonts w:ascii="Arial Narrow" w:hAnsi="Arial Narrow" w:cstheme="majorHAnsi"/>
                <w:sz w:val="22"/>
              </w:rPr>
            </w:pPr>
            <w:r w:rsidRPr="0036754F">
              <w:rPr>
                <w:rFonts w:ascii="Arial Narrow" w:hAnsi="Arial Narrow" w:cstheme="majorHAnsi"/>
                <w:sz w:val="22"/>
              </w:rPr>
              <w:t xml:space="preserve">La commune </w:t>
            </w:r>
            <w:r w:rsidR="0036754F" w:rsidRPr="0036754F">
              <w:rPr>
                <w:rFonts w:ascii="Arial Narrow" w:hAnsi="Arial Narrow" w:cstheme="majorHAnsi"/>
                <w:sz w:val="22"/>
              </w:rPr>
              <w:t xml:space="preserve">Touna a accueilli la mission a la mairie </w:t>
            </w:r>
            <w:r w:rsidR="0036754F">
              <w:rPr>
                <w:rFonts w:ascii="Arial Narrow" w:hAnsi="Arial Narrow" w:cstheme="majorHAnsi"/>
                <w:sz w:val="22"/>
              </w:rPr>
              <w:t xml:space="preserve">sous la présidence du sous- préfet sur les questions d’outils de sécurisation et de transaction et le cadre existant avec les parties prenantes de ladite localité. En somme, nous avions notes les points essentiels retenus comme </w:t>
            </w:r>
            <w:r w:rsidR="00624D6E">
              <w:rPr>
                <w:rFonts w:ascii="Arial Narrow" w:hAnsi="Arial Narrow" w:cstheme="majorHAnsi"/>
                <w:sz w:val="22"/>
              </w:rPr>
              <w:t>constats</w:t>
            </w:r>
            <w:r w:rsidR="0036754F">
              <w:rPr>
                <w:rFonts w:ascii="Arial Narrow" w:hAnsi="Arial Narrow" w:cstheme="majorHAnsi"/>
                <w:sz w:val="22"/>
              </w:rPr>
              <w:t> :</w:t>
            </w:r>
          </w:p>
          <w:p w14:paraId="2D817588" w14:textId="61C6F162" w:rsidR="004103A1" w:rsidRDefault="004103A1"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Autorités </w:t>
            </w:r>
            <w:r w:rsidRPr="004103A1">
              <w:rPr>
                <w:rStyle w:val="Heading7Char"/>
                <w:rFonts w:ascii="Arial Narrow" w:hAnsi="Arial Narrow"/>
                <w:b/>
                <w:bCs/>
                <w:i w:val="0"/>
                <w:iCs w:val="0"/>
                <w:szCs w:val="18"/>
              </w:rPr>
              <w:t>Administratives</w:t>
            </w:r>
            <w:r>
              <w:rPr>
                <w:rStyle w:val="Heading7Char"/>
                <w:rFonts w:ascii="Arial Narrow" w:hAnsi="Arial Narrow"/>
                <w:b/>
                <w:bCs/>
                <w:i w:val="0"/>
                <w:iCs w:val="0"/>
                <w:szCs w:val="18"/>
              </w:rPr>
              <w:t xml:space="preserve"> de Bla </w:t>
            </w:r>
            <w:r w:rsidRPr="004103A1">
              <w:rPr>
                <w:rStyle w:val="Heading7Char"/>
                <w:rFonts w:ascii="Arial Narrow" w:hAnsi="Arial Narrow"/>
                <w:b/>
                <w:bCs/>
                <w:i w:val="0"/>
                <w:iCs w:val="0"/>
                <w:szCs w:val="18"/>
              </w:rPr>
              <w:t>:</w:t>
            </w:r>
          </w:p>
          <w:p w14:paraId="3A17BD72" w14:textId="48AFA27D" w:rsidR="004103A1" w:rsidRPr="004103A1" w:rsidRDefault="004103A1"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Existence du CLOCSAD/CCOSAD mais non opérationnel par faute de moyens financiers ;</w:t>
            </w:r>
          </w:p>
          <w:p w14:paraId="41950BC2" w14:textId="4DDDCA1B" w:rsidR="004103A1" w:rsidRPr="004103A1" w:rsidRDefault="004103A1"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Initiative du cadre à créer avec une fréquence bimensuelle et trimestrielle au niveau local et communal ;</w:t>
            </w:r>
          </w:p>
          <w:p w14:paraId="749FB220" w14:textId="6EEFD3FA" w:rsidR="004103A1" w:rsidRDefault="004103A1"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Dysfonctionnement de certaines CoFo villageoises </w:t>
            </w:r>
          </w:p>
          <w:p w14:paraId="71336A77" w14:textId="4868277F" w:rsidR="004103A1" w:rsidRDefault="004103A1"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du tribunal de Bla </w:t>
            </w:r>
            <w:r w:rsidRPr="004103A1">
              <w:rPr>
                <w:rStyle w:val="Heading7Char"/>
                <w:rFonts w:ascii="Arial Narrow" w:hAnsi="Arial Narrow"/>
                <w:b/>
                <w:bCs/>
                <w:i w:val="0"/>
                <w:iCs w:val="0"/>
                <w:szCs w:val="18"/>
              </w:rPr>
              <w:t>:</w:t>
            </w:r>
          </w:p>
          <w:p w14:paraId="5EC8267C" w14:textId="05E2A0D5" w:rsidR="004103A1" w:rsidRPr="00531B08" w:rsidRDefault="00531B08" w:rsidP="00F750A3">
            <w:pPr>
              <w:pStyle w:val="ListParagraph"/>
              <w:numPr>
                <w:ilvl w:val="0"/>
                <w:numId w:val="7"/>
              </w:numPr>
              <w:spacing w:after="160" w:line="259" w:lineRule="auto"/>
              <w:rPr>
                <w:rFonts w:cstheme="majorHAnsi"/>
                <w:sz w:val="22"/>
              </w:rPr>
            </w:pPr>
            <w:r w:rsidRPr="00531B08">
              <w:rPr>
                <w:rFonts w:cstheme="majorHAnsi"/>
                <w:sz w:val="22"/>
              </w:rPr>
              <w:t>90% des PV sont de non-conciliation ;</w:t>
            </w:r>
          </w:p>
          <w:p w14:paraId="7BF587A3" w14:textId="41B615DF" w:rsidR="00531B08" w:rsidRPr="00531B08" w:rsidRDefault="00531B08" w:rsidP="00F750A3">
            <w:pPr>
              <w:pStyle w:val="ListParagraph"/>
              <w:numPr>
                <w:ilvl w:val="0"/>
                <w:numId w:val="7"/>
              </w:numPr>
              <w:spacing w:after="160" w:line="259" w:lineRule="auto"/>
              <w:rPr>
                <w:rFonts w:cstheme="majorHAnsi"/>
                <w:sz w:val="22"/>
              </w:rPr>
            </w:pPr>
            <w:r w:rsidRPr="00531B08">
              <w:rPr>
                <w:rFonts w:cstheme="majorHAnsi"/>
                <w:sz w:val="22"/>
              </w:rPr>
              <w:t>90% des litiges au tribunal sont fonciers ;</w:t>
            </w:r>
          </w:p>
          <w:p w14:paraId="02D3F1C4" w14:textId="665FE654" w:rsidR="00531B08" w:rsidRPr="00531B08" w:rsidRDefault="00531B08" w:rsidP="00F750A3">
            <w:pPr>
              <w:pStyle w:val="ListParagraph"/>
              <w:numPr>
                <w:ilvl w:val="0"/>
                <w:numId w:val="7"/>
              </w:numPr>
              <w:spacing w:after="160" w:line="259" w:lineRule="auto"/>
              <w:rPr>
                <w:rFonts w:cstheme="majorHAnsi"/>
                <w:sz w:val="22"/>
              </w:rPr>
            </w:pPr>
            <w:r w:rsidRPr="00531B08">
              <w:rPr>
                <w:rFonts w:cstheme="majorHAnsi"/>
                <w:sz w:val="22"/>
              </w:rPr>
              <w:t>Problème de transmissions des documents au tribunal ;</w:t>
            </w:r>
          </w:p>
          <w:p w14:paraId="5C13B472" w14:textId="6CFEB63F" w:rsidR="004103A1" w:rsidRPr="001271FC" w:rsidRDefault="00531B08" w:rsidP="00F750A3">
            <w:pPr>
              <w:pStyle w:val="ListParagraph"/>
              <w:numPr>
                <w:ilvl w:val="0"/>
                <w:numId w:val="7"/>
              </w:numPr>
              <w:spacing w:after="160" w:line="259" w:lineRule="auto"/>
              <w:rPr>
                <w:rFonts w:cstheme="majorHAnsi"/>
                <w:sz w:val="22"/>
              </w:rPr>
            </w:pPr>
            <w:r w:rsidRPr="001271FC">
              <w:rPr>
                <w:rFonts w:cstheme="majorHAnsi"/>
                <w:sz w:val="22"/>
              </w:rPr>
              <w:t xml:space="preserve">Accompagnement des juges </w:t>
            </w:r>
            <w:r w:rsidR="001271FC" w:rsidRPr="001271FC">
              <w:rPr>
                <w:rFonts w:cstheme="majorHAnsi"/>
                <w:sz w:val="22"/>
              </w:rPr>
              <w:t>à</w:t>
            </w:r>
            <w:r w:rsidRPr="001271FC">
              <w:rPr>
                <w:rFonts w:cstheme="majorHAnsi"/>
                <w:sz w:val="22"/>
              </w:rPr>
              <w:t xml:space="preserve"> se rendre aux villages pour homologuer des PV </w:t>
            </w:r>
          </w:p>
          <w:p w14:paraId="1B8E361E" w14:textId="06F1F366" w:rsidR="00531B08" w:rsidRDefault="00531B08"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de la Mairie de Touna : </w:t>
            </w:r>
          </w:p>
          <w:p w14:paraId="2847ABE5" w14:textId="529A67CB" w:rsidR="00531B08" w:rsidRDefault="00531B08"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Absence des 3 registres de conflits, sécurisation et de transaction ;</w:t>
            </w:r>
          </w:p>
          <w:p w14:paraId="173169BF" w14:textId="6F0963A6" w:rsidR="00531B08" w:rsidRPr="00531B08" w:rsidRDefault="00531B08"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Manque de financements des CoFo</w:t>
            </w:r>
          </w:p>
          <w:p w14:paraId="28E449A6" w14:textId="0969910E" w:rsidR="004103A1" w:rsidRPr="004103A1" w:rsidRDefault="004103A1"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 CoFo :</w:t>
            </w:r>
          </w:p>
          <w:p w14:paraId="51C2A9A7" w14:textId="17A3E6B2" w:rsidR="0052097C" w:rsidRDefault="00624D6E"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Non faible utilisation des outils de</w:t>
            </w:r>
            <w:r w:rsidR="0052097C">
              <w:rPr>
                <w:rFonts w:ascii="Arial Narrow" w:hAnsi="Arial Narrow" w:cstheme="majorHAnsi"/>
                <w:sz w:val="22"/>
              </w:rPr>
              <w:t xml:space="preserve"> sécurisation et de transaction ;</w:t>
            </w:r>
          </w:p>
          <w:p w14:paraId="13A7DB46" w14:textId="0447A289" w:rsidR="0052097C" w:rsidRPr="00531B08" w:rsidRDefault="0052097C"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w:t>
            </w:r>
            <w:r w:rsidRPr="0052097C">
              <w:rPr>
                <w:rFonts w:ascii="Arial Narrow" w:hAnsi="Arial Narrow" w:cstheme="majorHAnsi"/>
                <w:sz w:val="22"/>
              </w:rPr>
              <w:t xml:space="preserve"> </w:t>
            </w:r>
            <w:r>
              <w:rPr>
                <w:rFonts w:ascii="Arial Narrow" w:hAnsi="Arial Narrow" w:cstheme="majorHAnsi"/>
                <w:sz w:val="22"/>
              </w:rPr>
              <w:t>de</w:t>
            </w:r>
            <w:r w:rsidRPr="0052097C">
              <w:rPr>
                <w:rFonts w:ascii="Arial Narrow" w:hAnsi="Arial Narrow" w:cstheme="majorHAnsi"/>
                <w:sz w:val="22"/>
              </w:rPr>
              <w:t xml:space="preserve"> l’inventaire des us et coutumes en matière foncière </w:t>
            </w:r>
            <w:r>
              <w:rPr>
                <w:rFonts w:ascii="Arial Narrow" w:hAnsi="Arial Narrow" w:cstheme="majorHAnsi"/>
                <w:sz w:val="22"/>
              </w:rPr>
              <w:t>auprès des CoFos ;</w:t>
            </w:r>
          </w:p>
          <w:p w14:paraId="5E87C0C0" w14:textId="0ACFB7D1" w:rsidR="00F46FCD" w:rsidRDefault="0052097C"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 d’un cadre de concertations ;</w:t>
            </w:r>
          </w:p>
          <w:p w14:paraId="2BB76E28" w14:textId="4E903392" w:rsidR="0052097C" w:rsidRDefault="0052097C"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rédaction des d’homologation de conciliation et leur homologation ;</w:t>
            </w:r>
          </w:p>
          <w:p w14:paraId="0BF6F49F" w14:textId="49DD86A1" w:rsidR="004103A1" w:rsidRDefault="0052097C"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d’archivages des dossiers </w:t>
            </w:r>
          </w:p>
          <w:p w14:paraId="7AE9C41F" w14:textId="24D0E6E6" w:rsidR="00C32AD9" w:rsidRPr="00C32AD9" w:rsidRDefault="00C32AD9" w:rsidP="00C32AD9">
            <w:pPr>
              <w:pStyle w:val="NormalWeb"/>
            </w:pPr>
            <w:r>
              <w:rPr>
                <w:noProof/>
              </w:rPr>
              <w:drawing>
                <wp:anchor distT="0" distB="0" distL="114300" distR="114300" simplePos="0" relativeHeight="251658241" behindDoc="0" locked="0" layoutInCell="1" allowOverlap="1" wp14:anchorId="02D281E2" wp14:editId="00AE5DC6">
                  <wp:simplePos x="0" y="0"/>
                  <wp:positionH relativeFrom="column">
                    <wp:posOffset>3286125</wp:posOffset>
                  </wp:positionH>
                  <wp:positionV relativeFrom="paragraph">
                    <wp:posOffset>116840</wp:posOffset>
                  </wp:positionV>
                  <wp:extent cx="3120390" cy="2340443"/>
                  <wp:effectExtent l="0" t="0" r="3810" b="3175"/>
                  <wp:wrapNone/>
                  <wp:docPr id="159041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390" cy="2340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1E2917" wp14:editId="386B1FC3">
                  <wp:extent cx="3171825" cy="2379021"/>
                  <wp:effectExtent l="0" t="0" r="0" b="2540"/>
                  <wp:docPr id="1436313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641" cy="2391634"/>
                          </a:xfrm>
                          <a:prstGeom prst="rect">
                            <a:avLst/>
                          </a:prstGeom>
                          <a:noFill/>
                          <a:ln>
                            <a:noFill/>
                          </a:ln>
                        </pic:spPr>
                      </pic:pic>
                    </a:graphicData>
                  </a:graphic>
                </wp:inline>
              </w:drawing>
            </w:r>
            <w:r>
              <w:t xml:space="preserve"> </w:t>
            </w:r>
          </w:p>
          <w:p w14:paraId="253BDBA5" w14:textId="1528BE6D" w:rsidR="00672E67" w:rsidRPr="00672E67" w:rsidRDefault="00672E67" w:rsidP="00672E67">
            <w:pPr>
              <w:spacing w:after="160" w:line="259" w:lineRule="auto"/>
              <w:rPr>
                <w:rStyle w:val="Heading7Char"/>
                <w:rFonts w:ascii="Arial Narrow" w:eastAsia="Times New Roman" w:hAnsi="Arial Narrow" w:cstheme="majorHAnsi"/>
                <w:b/>
                <w:bCs/>
                <w:color w:val="0070C0"/>
                <w:sz w:val="22"/>
              </w:rPr>
            </w:pPr>
            <w:r w:rsidRPr="00672E67">
              <w:rPr>
                <w:rFonts w:ascii="Arial Narrow" w:hAnsi="Arial Narrow" w:cstheme="majorHAnsi"/>
                <w:b/>
                <w:bCs/>
                <w:color w:val="C00000"/>
                <w:sz w:val="22"/>
              </w:rPr>
              <w:t xml:space="preserve">Photo  : Seance de travail avec le </w:t>
            </w:r>
            <w:r>
              <w:rPr>
                <w:rFonts w:ascii="Arial Narrow" w:hAnsi="Arial Narrow" w:cstheme="majorHAnsi"/>
                <w:b/>
                <w:bCs/>
                <w:color w:val="C00000"/>
                <w:sz w:val="22"/>
              </w:rPr>
              <w:t xml:space="preserve">président du tribunal de Bla </w:t>
            </w:r>
            <w:r w:rsidRPr="00672E67">
              <w:rPr>
                <w:rFonts w:ascii="Arial Narrow" w:hAnsi="Arial Narrow" w:cstheme="majorHAnsi"/>
                <w:b/>
                <w:bCs/>
                <w:color w:val="C00000"/>
                <w:sz w:val="22"/>
              </w:rPr>
              <w:t xml:space="preserve">et </w:t>
            </w:r>
            <w:r>
              <w:rPr>
                <w:rFonts w:ascii="Arial Narrow" w:hAnsi="Arial Narrow" w:cstheme="majorHAnsi"/>
                <w:b/>
                <w:bCs/>
                <w:color w:val="C00000"/>
                <w:sz w:val="22"/>
              </w:rPr>
              <w:t>une remise des PFA, LFA</w:t>
            </w:r>
            <w:r w:rsidRPr="00672E67">
              <w:rPr>
                <w:rFonts w:ascii="Arial Narrow" w:hAnsi="Arial Narrow" w:cstheme="majorHAnsi"/>
                <w:b/>
                <w:bCs/>
                <w:color w:val="C00000"/>
                <w:sz w:val="22"/>
              </w:rPr>
              <w:t xml:space="preserve"> et avec les membres de CoFos </w:t>
            </w:r>
            <w:r>
              <w:rPr>
                <w:rFonts w:ascii="Arial Narrow" w:hAnsi="Arial Narrow" w:cstheme="majorHAnsi"/>
                <w:b/>
                <w:bCs/>
                <w:color w:val="C00000"/>
                <w:sz w:val="22"/>
              </w:rPr>
              <w:t>Niono , Koyan Peguena</w:t>
            </w:r>
            <w:r w:rsidRPr="00672E67">
              <w:rPr>
                <w:rFonts w:ascii="Arial Narrow" w:hAnsi="Arial Narrow" w:cstheme="majorHAnsi"/>
                <w:b/>
                <w:bCs/>
                <w:color w:val="0070C0"/>
                <w:sz w:val="22"/>
              </w:rPr>
              <w:t xml:space="preserve"> – </w:t>
            </w:r>
            <w:r w:rsidRPr="00672E67">
              <w:rPr>
                <w:rFonts w:ascii="Arial Narrow" w:hAnsi="Arial Narrow" w:cstheme="majorHAnsi"/>
                <w:b/>
                <w:bCs/>
                <w:i/>
                <w:iCs/>
                <w:color w:val="0070C0"/>
                <w:sz w:val="22"/>
              </w:rPr>
              <w:t xml:space="preserve">Photo credit@Diaw </w:t>
            </w:r>
          </w:p>
          <w:p w14:paraId="2FA03171" w14:textId="4FFC8309" w:rsidR="00531B08" w:rsidRDefault="00531B08" w:rsidP="00F750A3">
            <w:pPr>
              <w:pStyle w:val="Heading7"/>
              <w:numPr>
                <w:ilvl w:val="0"/>
                <w:numId w:val="9"/>
              </w:numPr>
              <w:rPr>
                <w:rFonts w:ascii="Arial Narrow" w:hAnsi="Arial Narrow" w:cstheme="majorHAnsi"/>
                <w:sz w:val="22"/>
              </w:rPr>
            </w:pPr>
            <w:r w:rsidRPr="00050EE1">
              <w:rPr>
                <w:rStyle w:val="Heading7Char"/>
                <w:rFonts w:ascii="Arial Narrow" w:hAnsi="Arial Narrow" w:cstheme="majorHAnsi"/>
              </w:rPr>
              <w:t>Etape</w:t>
            </w:r>
            <w:r w:rsidRPr="0058075D">
              <w:rPr>
                <w:rStyle w:val="Heading7Char"/>
                <w:rFonts w:ascii="Arial Narrow" w:hAnsi="Arial Narrow"/>
                <w:b/>
                <w:bCs/>
                <w:sz w:val="22"/>
                <w:szCs w:val="18"/>
              </w:rPr>
              <w:t xml:space="preserve"> de </w:t>
            </w:r>
            <w:r>
              <w:rPr>
                <w:rStyle w:val="Heading7Char"/>
                <w:rFonts w:ascii="Arial Narrow" w:hAnsi="Arial Narrow"/>
                <w:b/>
                <w:bCs/>
                <w:sz w:val="22"/>
                <w:szCs w:val="18"/>
              </w:rPr>
              <w:t>Koutiala</w:t>
            </w:r>
            <w:r w:rsidRPr="0058075D">
              <w:rPr>
                <w:rStyle w:val="Heading7Char"/>
                <w:rFonts w:ascii="Arial Narrow" w:hAnsi="Arial Narrow"/>
                <w:b/>
                <w:bCs/>
                <w:sz w:val="22"/>
                <w:szCs w:val="18"/>
              </w:rPr>
              <w:t xml:space="preserve"> : </w:t>
            </w:r>
            <w:r w:rsidRPr="00F8105B">
              <w:rPr>
                <w:rFonts w:ascii="Arial Narrow" w:hAnsi="Arial Narrow" w:cstheme="majorHAnsi"/>
                <w:sz w:val="22"/>
              </w:rPr>
              <w:t xml:space="preserve">En premier lieu, la mission a été reçue par </w:t>
            </w:r>
            <w:r>
              <w:rPr>
                <w:rFonts w:ascii="Arial Narrow" w:hAnsi="Arial Narrow" w:cstheme="majorHAnsi"/>
                <w:sz w:val="22"/>
              </w:rPr>
              <w:t xml:space="preserve">le </w:t>
            </w:r>
            <w:r w:rsidR="009D3CA0">
              <w:rPr>
                <w:rFonts w:ascii="Arial Narrow" w:hAnsi="Arial Narrow" w:cstheme="majorHAnsi"/>
                <w:sz w:val="22"/>
              </w:rPr>
              <w:t>préfet central</w:t>
            </w:r>
            <w:r>
              <w:rPr>
                <w:rFonts w:ascii="Arial Narrow" w:hAnsi="Arial Narrow" w:cstheme="majorHAnsi"/>
                <w:sz w:val="22"/>
              </w:rPr>
              <w:t xml:space="preserve"> pour</w:t>
            </w:r>
            <w:r w:rsidRPr="001E5FC5">
              <w:rPr>
                <w:rFonts w:ascii="Arial Narrow" w:hAnsi="Arial Narrow" w:cstheme="majorHAnsi"/>
                <w:sz w:val="22"/>
              </w:rPr>
              <w:t xml:space="preserve"> une prise de contact d’introduction de la mission et les préparatifs </w:t>
            </w:r>
            <w:r>
              <w:rPr>
                <w:rFonts w:ascii="Arial Narrow" w:hAnsi="Arial Narrow" w:cstheme="majorHAnsi"/>
                <w:sz w:val="22"/>
              </w:rPr>
              <w:t xml:space="preserve">de la tenue du CLOCSAD et </w:t>
            </w:r>
            <w:r w:rsidRPr="00F8105B">
              <w:rPr>
                <w:rFonts w:ascii="Arial Narrow" w:hAnsi="Arial Narrow" w:cstheme="majorHAnsi"/>
                <w:sz w:val="22"/>
              </w:rPr>
              <w:t xml:space="preserve">sa </w:t>
            </w:r>
            <w:r w:rsidR="009D3CA0" w:rsidRPr="00F8105B">
              <w:rPr>
                <w:rFonts w:ascii="Arial Narrow" w:hAnsi="Arial Narrow" w:cstheme="majorHAnsi"/>
                <w:sz w:val="22"/>
              </w:rPr>
              <w:t>redynamisation.</w:t>
            </w:r>
          </w:p>
          <w:p w14:paraId="489E5C66" w14:textId="19A4E413" w:rsidR="00531B08" w:rsidRDefault="00531B08" w:rsidP="00C32AD9">
            <w:pPr>
              <w:spacing w:after="160" w:line="259" w:lineRule="auto"/>
              <w:rPr>
                <w:rFonts w:ascii="Arial Narrow" w:hAnsi="Arial Narrow" w:cstheme="majorHAnsi"/>
                <w:sz w:val="22"/>
              </w:rPr>
            </w:pPr>
            <w:r>
              <w:rPr>
                <w:rFonts w:ascii="Arial Narrow" w:hAnsi="Arial Narrow" w:cstheme="majorHAnsi"/>
                <w:sz w:val="22"/>
              </w:rPr>
              <w:t xml:space="preserve">Ce passage de </w:t>
            </w:r>
            <w:r w:rsidR="009D3CA0">
              <w:rPr>
                <w:rFonts w:ascii="Arial Narrow" w:hAnsi="Arial Narrow" w:cstheme="majorHAnsi"/>
                <w:sz w:val="22"/>
              </w:rPr>
              <w:t>Koutiala, pour les itinéraires a M’pessoba , N’Tossoni et de Yognogo conformément au planning de la mission et en passant par le tribunal pour une séance de travail conjoint .</w:t>
            </w:r>
          </w:p>
          <w:p w14:paraId="23D9C228" w14:textId="77777777" w:rsidR="00C32AD9" w:rsidRPr="00843D3C" w:rsidRDefault="00C32AD9"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Les tribunaux de San, de Koutiala, de Bla, de Banamba et de Niono ont montré leurs intérêts et leurs adhésions pour un accompagnement accru dans les prochains jours.</w:t>
            </w:r>
          </w:p>
          <w:p w14:paraId="4C9C50EF" w14:textId="3A40847F" w:rsidR="00C32AD9" w:rsidRPr="00C32AD9" w:rsidRDefault="00C32AD9"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Le cas de Koutiala est un succès, après un échange sur l’homologation des PV de conciliation, est arrivé </w:t>
            </w:r>
            <w:r w:rsidR="1A257859" w:rsidRPr="7ABD95E3">
              <w:rPr>
                <w:rFonts w:ascii="Arial Narrow" w:hAnsi="Arial Narrow" w:cstheme="majorBidi"/>
                <w:sz w:val="22"/>
                <w:szCs w:val="22"/>
              </w:rPr>
              <w:t>à</w:t>
            </w:r>
            <w:r w:rsidRPr="7ABD95E3">
              <w:rPr>
                <w:rFonts w:ascii="Arial Narrow" w:hAnsi="Arial Narrow" w:cstheme="majorBidi"/>
                <w:sz w:val="22"/>
                <w:szCs w:val="22"/>
              </w:rPr>
              <w:t xml:space="preserve"> homologuer des 2 PV </w:t>
            </w:r>
          </w:p>
          <w:p w14:paraId="0B4E8117" w14:textId="25B6823E" w:rsidR="009D3CA0" w:rsidRDefault="009D3CA0" w:rsidP="00C32AD9">
            <w:pPr>
              <w:spacing w:after="160" w:line="259" w:lineRule="auto"/>
              <w:rPr>
                <w:rFonts w:ascii="Arial Narrow" w:hAnsi="Arial Narrow" w:cstheme="majorHAnsi"/>
                <w:sz w:val="22"/>
              </w:rPr>
            </w:pPr>
            <w:r>
              <w:rPr>
                <w:rFonts w:ascii="Arial Narrow" w:hAnsi="Arial Narrow" w:cstheme="majorHAnsi"/>
                <w:sz w:val="22"/>
              </w:rPr>
              <w:t xml:space="preserve">Nous avions </w:t>
            </w:r>
            <w:r w:rsidR="00C32AD9">
              <w:rPr>
                <w:rFonts w:ascii="Arial Narrow" w:hAnsi="Arial Narrow" w:cstheme="majorHAnsi"/>
                <w:sz w:val="22"/>
              </w:rPr>
              <w:t>noté</w:t>
            </w:r>
            <w:r>
              <w:rPr>
                <w:rFonts w:ascii="Arial Narrow" w:hAnsi="Arial Narrow" w:cstheme="majorHAnsi"/>
                <w:sz w:val="22"/>
              </w:rPr>
              <w:t xml:space="preserve"> les points essentiels retenus comme constats :</w:t>
            </w:r>
          </w:p>
          <w:p w14:paraId="5DBAFDBC" w14:textId="4B8941E9" w:rsidR="009D3CA0" w:rsidRDefault="009D3CA0" w:rsidP="7ABD95E3">
            <w:pPr>
              <w:spacing w:after="160" w:line="259" w:lineRule="auto"/>
              <w:rPr>
                <w:rStyle w:val="Heading7Char"/>
                <w:rFonts w:ascii="Arial Narrow" w:hAnsi="Arial Narrow"/>
                <w:b/>
                <w:bCs/>
                <w:i w:val="0"/>
                <w:iCs w:val="0"/>
              </w:rPr>
            </w:pPr>
            <w:r w:rsidRPr="7ABD95E3">
              <w:rPr>
                <w:rStyle w:val="Heading7Char"/>
                <w:rFonts w:ascii="Arial Narrow" w:hAnsi="Arial Narrow"/>
                <w:b/>
                <w:bCs/>
                <w:i w:val="0"/>
                <w:iCs w:val="0"/>
              </w:rPr>
              <w:t xml:space="preserve">Au niveau Autorités Administratives </w:t>
            </w:r>
            <w:r w:rsidR="00F455D7" w:rsidRPr="7ABD95E3">
              <w:rPr>
                <w:rStyle w:val="Heading7Char"/>
                <w:rFonts w:ascii="Arial Narrow" w:hAnsi="Arial Narrow"/>
                <w:b/>
                <w:bCs/>
                <w:i w:val="0"/>
                <w:iCs w:val="0"/>
              </w:rPr>
              <w:t>(</w:t>
            </w:r>
            <w:r w:rsidR="4508671F" w:rsidRPr="7ABD95E3">
              <w:rPr>
                <w:rStyle w:val="Heading7Char"/>
                <w:rFonts w:ascii="Arial Narrow" w:hAnsi="Arial Narrow"/>
                <w:b/>
                <w:bCs/>
                <w:i w:val="0"/>
                <w:iCs w:val="0"/>
              </w:rPr>
              <w:t>Préfecture)</w:t>
            </w:r>
            <w:r w:rsidRPr="7ABD95E3">
              <w:rPr>
                <w:rStyle w:val="Heading7Char"/>
                <w:rFonts w:ascii="Arial Narrow" w:hAnsi="Arial Narrow"/>
                <w:b/>
                <w:bCs/>
                <w:i w:val="0"/>
                <w:iCs w:val="0"/>
              </w:rPr>
              <w:t xml:space="preserve"> :</w:t>
            </w:r>
          </w:p>
          <w:p w14:paraId="69A4FFD8" w14:textId="77777777" w:rsidR="009D3CA0" w:rsidRPr="004103A1"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Existence du CLOCSAD/CCOSAD mais non opérationnel par faute de moyens financiers ;</w:t>
            </w:r>
          </w:p>
          <w:p w14:paraId="79F7E68B" w14:textId="77777777" w:rsidR="009D3CA0" w:rsidRPr="004103A1"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Initiative du cadre à créer avec une fréquence bimensuelle et trimestrielle au niveau local et communal ;</w:t>
            </w:r>
          </w:p>
          <w:p w14:paraId="365463F9" w14:textId="77777777" w:rsidR="009D3CA0"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Dysfonctionnement de certaines CoFo villageoises </w:t>
            </w:r>
          </w:p>
          <w:p w14:paraId="5E8C1C80" w14:textId="3A2811E1" w:rsidR="009D3CA0"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du tribunal de Koutiala </w:t>
            </w:r>
            <w:r w:rsidRPr="004103A1">
              <w:rPr>
                <w:rStyle w:val="Heading7Char"/>
                <w:rFonts w:ascii="Arial Narrow" w:hAnsi="Arial Narrow"/>
                <w:b/>
                <w:bCs/>
                <w:i w:val="0"/>
                <w:iCs w:val="0"/>
                <w:szCs w:val="18"/>
              </w:rPr>
              <w:t>:</w:t>
            </w:r>
          </w:p>
          <w:p w14:paraId="402E3A8F" w14:textId="13672F13"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3 PV de conciliation sont homologues ;</w:t>
            </w:r>
          </w:p>
          <w:p w14:paraId="4889548B" w14:textId="610C8D16"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Bonne poursuite des homologations après l’audience foraine ;</w:t>
            </w:r>
          </w:p>
          <w:p w14:paraId="577D351B" w14:textId="77777777"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Problème de transmissions des documents au tribunal ;</w:t>
            </w:r>
          </w:p>
          <w:p w14:paraId="796B3A20" w14:textId="302AA8E6"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Sollicitation au projet JASS de tenir un forum des juges avec le partage des bonnes pratiques avec autres homologues de san, bla , Niono et Banamba</w:t>
            </w:r>
          </w:p>
          <w:p w14:paraId="21A1DE5B" w14:textId="060F71A2" w:rsidR="009D3CA0"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de la Mairie de M’pessoba, Ntossoni et Yagnogo: </w:t>
            </w:r>
          </w:p>
          <w:p w14:paraId="59DBFEEE" w14:textId="3287DA1A" w:rsidR="009D3CA0"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Absence des 3 registres de conflits, sécurisation et de transaction ;</w:t>
            </w:r>
          </w:p>
          <w:p w14:paraId="67CFE14D" w14:textId="0C6A1D69" w:rsidR="009D3CA0"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Manque de financements des CoFo</w:t>
            </w:r>
          </w:p>
          <w:p w14:paraId="052A98DB" w14:textId="6CB2003E" w:rsidR="009D3CA0" w:rsidRPr="00531B08"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Faible connaissance des communautés sur la mission et rôles des CoFos</w:t>
            </w:r>
          </w:p>
          <w:p w14:paraId="2D0335F1" w14:textId="7BD3B152" w:rsidR="009D3CA0" w:rsidRPr="004103A1"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 CoFo </w:t>
            </w:r>
            <w:r>
              <w:rPr>
                <w:rStyle w:val="Heading7Char"/>
                <w:rFonts w:ascii="Arial Narrow" w:hAnsi="Arial Narrow"/>
                <w:b/>
                <w:bCs/>
                <w:i w:val="0"/>
                <w:iCs w:val="0"/>
                <w:szCs w:val="18"/>
              </w:rPr>
              <w:t>de M’pessoba, Ntossoni et Yagnogo</w:t>
            </w:r>
            <w:r w:rsidRPr="004103A1">
              <w:rPr>
                <w:rStyle w:val="Heading7Char"/>
                <w:rFonts w:ascii="Arial Narrow" w:hAnsi="Arial Narrow"/>
                <w:b/>
                <w:bCs/>
                <w:i w:val="0"/>
                <w:iCs w:val="0"/>
                <w:szCs w:val="18"/>
              </w:rPr>
              <w:t>:</w:t>
            </w:r>
          </w:p>
          <w:p w14:paraId="6F3938C3" w14:textId="1197FAA5"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Non faible utilisation des outils de sécurisation et de transaction ;</w:t>
            </w:r>
          </w:p>
          <w:p w14:paraId="0143855C" w14:textId="0257D736" w:rsidR="009D3CA0" w:rsidRPr="00531B08"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w:t>
            </w:r>
            <w:r w:rsidRPr="0052097C">
              <w:rPr>
                <w:rFonts w:ascii="Arial Narrow" w:hAnsi="Arial Narrow" w:cstheme="majorHAnsi"/>
                <w:sz w:val="22"/>
              </w:rPr>
              <w:t xml:space="preserve"> </w:t>
            </w:r>
            <w:r>
              <w:rPr>
                <w:rFonts w:ascii="Arial Narrow" w:hAnsi="Arial Narrow" w:cstheme="majorHAnsi"/>
                <w:sz w:val="22"/>
              </w:rPr>
              <w:t>de</w:t>
            </w:r>
            <w:r w:rsidRPr="0052097C">
              <w:rPr>
                <w:rFonts w:ascii="Arial Narrow" w:hAnsi="Arial Narrow" w:cstheme="majorHAnsi"/>
                <w:sz w:val="22"/>
              </w:rPr>
              <w:t xml:space="preserve"> l’inventaire des us et coutumes en matière foncière </w:t>
            </w:r>
            <w:r>
              <w:rPr>
                <w:rFonts w:ascii="Arial Narrow" w:hAnsi="Arial Narrow" w:cstheme="majorHAnsi"/>
                <w:sz w:val="22"/>
              </w:rPr>
              <w:t>auprès des CoFos ;</w:t>
            </w:r>
          </w:p>
          <w:p w14:paraId="165FB8EC" w14:textId="20A77505"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 d’un cadre de concertations ;</w:t>
            </w:r>
          </w:p>
          <w:p w14:paraId="7145E670" w14:textId="444F4AAC"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rédaction des d’homologation de conciliation et leur homologation ;</w:t>
            </w:r>
          </w:p>
          <w:p w14:paraId="50012B2E" w14:textId="103D8E22" w:rsidR="00672E67" w:rsidRPr="00672E67"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d’archivages des dossiers </w:t>
            </w:r>
            <w:r w:rsidR="00672E67">
              <w:rPr>
                <w:noProof/>
              </w:rPr>
              <w:drawing>
                <wp:anchor distT="0" distB="0" distL="114300" distR="114300" simplePos="0" relativeHeight="251658243" behindDoc="0" locked="0" layoutInCell="1" allowOverlap="1" wp14:anchorId="29F827B8" wp14:editId="448EE16E">
                  <wp:simplePos x="0" y="0"/>
                  <wp:positionH relativeFrom="column">
                    <wp:posOffset>2540</wp:posOffset>
                  </wp:positionH>
                  <wp:positionV relativeFrom="paragraph">
                    <wp:posOffset>390525</wp:posOffset>
                  </wp:positionV>
                  <wp:extent cx="3292475" cy="2470150"/>
                  <wp:effectExtent l="0" t="0" r="3175" b="6350"/>
                  <wp:wrapTopAndBottom/>
                  <wp:docPr id="286132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247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E67">
              <w:rPr>
                <w:noProof/>
              </w:rPr>
              <w:drawing>
                <wp:anchor distT="0" distB="0" distL="114300" distR="114300" simplePos="0" relativeHeight="251658242" behindDoc="1" locked="0" layoutInCell="1" allowOverlap="1" wp14:anchorId="3192F0DE" wp14:editId="56E905C3">
                  <wp:simplePos x="0" y="0"/>
                  <wp:positionH relativeFrom="column">
                    <wp:posOffset>3322955</wp:posOffset>
                  </wp:positionH>
                  <wp:positionV relativeFrom="paragraph">
                    <wp:posOffset>429895</wp:posOffset>
                  </wp:positionV>
                  <wp:extent cx="3263900" cy="2448394"/>
                  <wp:effectExtent l="0" t="0" r="0" b="0"/>
                  <wp:wrapNone/>
                  <wp:docPr id="245230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3900" cy="2448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6497A" w14:textId="571E1F7B" w:rsidR="00C32AD9" w:rsidRPr="00672E67" w:rsidRDefault="00672E67" w:rsidP="00C32AD9">
            <w:pPr>
              <w:spacing w:after="160" w:line="259" w:lineRule="auto"/>
              <w:rPr>
                <w:rFonts w:ascii="Arial Narrow" w:hAnsi="Arial Narrow" w:cstheme="majorHAnsi"/>
                <w:b/>
                <w:bCs/>
                <w:i/>
                <w:iCs/>
                <w:color w:val="0070C0"/>
                <w:sz w:val="22"/>
              </w:rPr>
            </w:pPr>
            <w:r w:rsidRPr="00672E67">
              <w:rPr>
                <w:rFonts w:ascii="Arial Narrow" w:hAnsi="Arial Narrow" w:cstheme="majorHAnsi"/>
                <w:b/>
                <w:bCs/>
                <w:color w:val="C00000"/>
                <w:sz w:val="22"/>
              </w:rPr>
              <w:t xml:space="preserve">Photo </w:t>
            </w:r>
            <w:r w:rsidR="00C32AD9" w:rsidRPr="00672E67">
              <w:rPr>
                <w:rFonts w:ascii="Arial Narrow" w:hAnsi="Arial Narrow" w:cstheme="majorHAnsi"/>
                <w:b/>
                <w:bCs/>
                <w:color w:val="C00000"/>
                <w:sz w:val="22"/>
              </w:rPr>
              <w:t> :</w:t>
            </w:r>
            <w:r w:rsidRPr="00672E67">
              <w:rPr>
                <w:rFonts w:ascii="Arial Narrow" w:hAnsi="Arial Narrow" w:cstheme="majorHAnsi"/>
                <w:b/>
                <w:bCs/>
                <w:color w:val="C00000"/>
                <w:sz w:val="22"/>
              </w:rPr>
              <w:t xml:space="preserve"> Seance de travail avec le Maire de M’Pessoba et son SEGAL et avec les membres de CoFos de N’Toss</w:t>
            </w:r>
            <w:r>
              <w:rPr>
                <w:rFonts w:ascii="Arial Narrow" w:hAnsi="Arial Narrow" w:cstheme="majorHAnsi"/>
                <w:b/>
                <w:bCs/>
                <w:color w:val="C00000"/>
                <w:sz w:val="22"/>
              </w:rPr>
              <w:t>o</w:t>
            </w:r>
            <w:r w:rsidRPr="00672E67">
              <w:rPr>
                <w:rFonts w:ascii="Arial Narrow" w:hAnsi="Arial Narrow" w:cstheme="majorHAnsi"/>
                <w:b/>
                <w:bCs/>
                <w:color w:val="C00000"/>
                <w:sz w:val="22"/>
              </w:rPr>
              <w:t>ni</w:t>
            </w:r>
            <w:r w:rsidRPr="00672E67">
              <w:rPr>
                <w:rFonts w:ascii="Arial Narrow" w:hAnsi="Arial Narrow" w:cstheme="majorHAnsi"/>
                <w:b/>
                <w:bCs/>
                <w:color w:val="0070C0"/>
                <w:sz w:val="22"/>
              </w:rPr>
              <w:t xml:space="preserve"> – </w:t>
            </w:r>
            <w:r w:rsidRPr="00672E67">
              <w:rPr>
                <w:rFonts w:ascii="Arial Narrow" w:hAnsi="Arial Narrow" w:cstheme="majorHAnsi"/>
                <w:b/>
                <w:bCs/>
                <w:i/>
                <w:iCs/>
                <w:color w:val="0070C0"/>
                <w:sz w:val="22"/>
              </w:rPr>
              <w:t xml:space="preserve">Photo credit@Diaw </w:t>
            </w:r>
          </w:p>
          <w:p w14:paraId="62E89647" w14:textId="57674539" w:rsidR="009D3CA0" w:rsidRDefault="009D3CA0" w:rsidP="00F750A3">
            <w:pPr>
              <w:pStyle w:val="Heading7"/>
              <w:numPr>
                <w:ilvl w:val="0"/>
                <w:numId w:val="9"/>
              </w:numPr>
              <w:rPr>
                <w:rFonts w:ascii="Arial Narrow" w:hAnsi="Arial Narrow" w:cstheme="majorHAnsi"/>
                <w:sz w:val="22"/>
              </w:rPr>
            </w:pPr>
            <w:r w:rsidRPr="0058075D">
              <w:rPr>
                <w:rStyle w:val="Heading7Char"/>
                <w:rFonts w:ascii="Arial Narrow" w:hAnsi="Arial Narrow"/>
                <w:b/>
                <w:bCs/>
                <w:sz w:val="22"/>
                <w:szCs w:val="18"/>
              </w:rPr>
              <w:t xml:space="preserve">Etape de </w:t>
            </w:r>
            <w:r w:rsidR="00F455D7">
              <w:rPr>
                <w:rStyle w:val="Heading7Char"/>
                <w:rFonts w:ascii="Arial Narrow" w:hAnsi="Arial Narrow"/>
                <w:b/>
                <w:bCs/>
                <w:sz w:val="22"/>
                <w:szCs w:val="18"/>
              </w:rPr>
              <w:t xml:space="preserve">San </w:t>
            </w:r>
            <w:r w:rsidR="00F455D7" w:rsidRPr="0058075D">
              <w:rPr>
                <w:rStyle w:val="Heading7Char"/>
                <w:rFonts w:ascii="Arial Narrow" w:hAnsi="Arial Narrow"/>
                <w:b/>
                <w:bCs/>
                <w:sz w:val="22"/>
                <w:szCs w:val="18"/>
              </w:rPr>
              <w:t>:</w:t>
            </w:r>
            <w:r w:rsidRPr="0058075D">
              <w:rPr>
                <w:rStyle w:val="Heading7Char"/>
                <w:rFonts w:ascii="Arial Narrow" w:hAnsi="Arial Narrow"/>
                <w:b/>
                <w:bCs/>
                <w:sz w:val="22"/>
                <w:szCs w:val="18"/>
              </w:rPr>
              <w:t xml:space="preserve"> </w:t>
            </w:r>
            <w:r w:rsidRPr="00F8105B">
              <w:rPr>
                <w:rFonts w:ascii="Arial Narrow" w:hAnsi="Arial Narrow" w:cstheme="majorHAnsi"/>
                <w:sz w:val="22"/>
              </w:rPr>
              <w:t xml:space="preserve">la mission a été reçue par </w:t>
            </w:r>
            <w:r>
              <w:rPr>
                <w:rFonts w:ascii="Arial Narrow" w:hAnsi="Arial Narrow" w:cstheme="majorHAnsi"/>
                <w:sz w:val="22"/>
              </w:rPr>
              <w:t>le préfet central pour</w:t>
            </w:r>
            <w:r w:rsidRPr="001E5FC5">
              <w:rPr>
                <w:rFonts w:ascii="Arial Narrow" w:hAnsi="Arial Narrow" w:cstheme="majorHAnsi"/>
                <w:sz w:val="22"/>
              </w:rPr>
              <w:t xml:space="preserve"> une prise de contact d’introduction de la mission et les préparatifs </w:t>
            </w:r>
            <w:r>
              <w:rPr>
                <w:rFonts w:ascii="Arial Narrow" w:hAnsi="Arial Narrow" w:cstheme="majorHAnsi"/>
                <w:sz w:val="22"/>
              </w:rPr>
              <w:t xml:space="preserve">de la tenue du </w:t>
            </w:r>
            <w:r w:rsidR="00F455D7">
              <w:rPr>
                <w:rFonts w:ascii="Arial Narrow" w:hAnsi="Arial Narrow" w:cstheme="majorHAnsi"/>
                <w:sz w:val="22"/>
              </w:rPr>
              <w:t>CROCSAD/</w:t>
            </w:r>
            <w:r>
              <w:rPr>
                <w:rFonts w:ascii="Arial Narrow" w:hAnsi="Arial Narrow" w:cstheme="majorHAnsi"/>
                <w:sz w:val="22"/>
              </w:rPr>
              <w:t xml:space="preserve">CLOCSAD et </w:t>
            </w:r>
            <w:r w:rsidRPr="00F8105B">
              <w:rPr>
                <w:rFonts w:ascii="Arial Narrow" w:hAnsi="Arial Narrow" w:cstheme="majorHAnsi"/>
                <w:sz w:val="22"/>
              </w:rPr>
              <w:t>sa redynamisation.</w:t>
            </w:r>
          </w:p>
          <w:p w14:paraId="0FDA19D5" w14:textId="73BD50D5" w:rsidR="009D3CA0" w:rsidRDefault="009D3CA0"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Ce passage de </w:t>
            </w:r>
            <w:r w:rsidR="00F455D7" w:rsidRPr="7ABD95E3">
              <w:rPr>
                <w:rFonts w:ascii="Arial Narrow" w:hAnsi="Arial Narrow" w:cstheme="majorBidi"/>
                <w:sz w:val="22"/>
                <w:szCs w:val="22"/>
              </w:rPr>
              <w:t>San</w:t>
            </w:r>
            <w:r w:rsidRPr="7ABD95E3">
              <w:rPr>
                <w:rFonts w:ascii="Arial Narrow" w:hAnsi="Arial Narrow" w:cstheme="majorBidi"/>
                <w:sz w:val="22"/>
                <w:szCs w:val="22"/>
              </w:rPr>
              <w:t xml:space="preserve">, </w:t>
            </w:r>
            <w:r w:rsidR="668872C5" w:rsidRPr="7ABD95E3">
              <w:rPr>
                <w:rFonts w:ascii="Arial Narrow" w:hAnsi="Arial Narrow" w:cstheme="majorBidi"/>
                <w:sz w:val="22"/>
                <w:szCs w:val="22"/>
              </w:rPr>
              <w:t>sur les</w:t>
            </w:r>
            <w:r w:rsidRPr="7ABD95E3">
              <w:rPr>
                <w:rFonts w:ascii="Arial Narrow" w:hAnsi="Arial Narrow" w:cstheme="majorBidi"/>
                <w:sz w:val="22"/>
                <w:szCs w:val="22"/>
              </w:rPr>
              <w:t xml:space="preserve"> itinéraires </w:t>
            </w:r>
            <w:r w:rsidR="00F455D7" w:rsidRPr="7ABD95E3">
              <w:rPr>
                <w:rFonts w:ascii="Arial Narrow" w:hAnsi="Arial Narrow" w:cstheme="majorBidi"/>
                <w:sz w:val="22"/>
                <w:szCs w:val="22"/>
              </w:rPr>
              <w:t>à</w:t>
            </w:r>
            <w:r w:rsidRPr="7ABD95E3">
              <w:rPr>
                <w:rFonts w:ascii="Arial Narrow" w:hAnsi="Arial Narrow" w:cstheme="majorBidi"/>
                <w:sz w:val="22"/>
                <w:szCs w:val="22"/>
              </w:rPr>
              <w:t xml:space="preserve"> </w:t>
            </w:r>
            <w:r w:rsidR="00F455D7" w:rsidRPr="7ABD95E3">
              <w:rPr>
                <w:rFonts w:ascii="Arial Narrow" w:hAnsi="Arial Narrow" w:cstheme="majorBidi"/>
                <w:sz w:val="22"/>
                <w:szCs w:val="22"/>
              </w:rPr>
              <w:t xml:space="preserve">San ville, Somo , Sama , Dieli , et Tiomporosso </w:t>
            </w:r>
            <w:r w:rsidRPr="7ABD95E3">
              <w:rPr>
                <w:rFonts w:ascii="Arial Narrow" w:hAnsi="Arial Narrow" w:cstheme="majorBidi"/>
                <w:sz w:val="22"/>
                <w:szCs w:val="22"/>
              </w:rPr>
              <w:t xml:space="preserve"> </w:t>
            </w:r>
            <w:r w:rsidR="00F455D7" w:rsidRPr="7ABD95E3">
              <w:rPr>
                <w:rFonts w:ascii="Arial Narrow" w:hAnsi="Arial Narrow" w:cstheme="majorBidi"/>
                <w:sz w:val="22"/>
                <w:szCs w:val="22"/>
              </w:rPr>
              <w:t xml:space="preserve">au regard du </w:t>
            </w:r>
            <w:r w:rsidRPr="7ABD95E3">
              <w:rPr>
                <w:rFonts w:ascii="Arial Narrow" w:hAnsi="Arial Narrow" w:cstheme="majorBidi"/>
                <w:sz w:val="22"/>
                <w:szCs w:val="22"/>
              </w:rPr>
              <w:t xml:space="preserve">planning de la mission et en passant par le </w:t>
            </w:r>
            <w:r w:rsidR="78D9D98A" w:rsidRPr="7ABD95E3">
              <w:rPr>
                <w:rFonts w:ascii="Arial Narrow" w:hAnsi="Arial Narrow" w:cstheme="majorBidi"/>
                <w:sz w:val="22"/>
                <w:szCs w:val="22"/>
              </w:rPr>
              <w:t>tribunal de</w:t>
            </w:r>
            <w:r w:rsidR="00F455D7" w:rsidRPr="7ABD95E3">
              <w:rPr>
                <w:rFonts w:ascii="Arial Narrow" w:hAnsi="Arial Narrow" w:cstheme="majorBidi"/>
                <w:sz w:val="22"/>
                <w:szCs w:val="22"/>
              </w:rPr>
              <w:t xml:space="preserve"> San </w:t>
            </w:r>
            <w:r w:rsidRPr="7ABD95E3">
              <w:rPr>
                <w:rFonts w:ascii="Arial Narrow" w:hAnsi="Arial Narrow" w:cstheme="majorBidi"/>
                <w:sz w:val="22"/>
                <w:szCs w:val="22"/>
              </w:rPr>
              <w:t xml:space="preserve">pour une séance de travail </w:t>
            </w:r>
            <w:r w:rsidR="33BB3F01" w:rsidRPr="7ABD95E3">
              <w:rPr>
                <w:rFonts w:ascii="Arial Narrow" w:hAnsi="Arial Narrow" w:cstheme="majorBidi"/>
                <w:sz w:val="22"/>
                <w:szCs w:val="22"/>
              </w:rPr>
              <w:t>conjoint.</w:t>
            </w:r>
          </w:p>
          <w:p w14:paraId="3D1DB368" w14:textId="7A0153CB" w:rsidR="009D3CA0" w:rsidRDefault="009D3CA0" w:rsidP="00C32AD9">
            <w:pPr>
              <w:spacing w:after="160" w:line="259" w:lineRule="auto"/>
              <w:rPr>
                <w:rFonts w:ascii="Arial Narrow" w:hAnsi="Arial Narrow" w:cstheme="majorHAnsi"/>
                <w:sz w:val="22"/>
              </w:rPr>
            </w:pPr>
            <w:r>
              <w:rPr>
                <w:rFonts w:ascii="Arial Narrow" w:hAnsi="Arial Narrow" w:cstheme="majorHAnsi"/>
                <w:sz w:val="22"/>
              </w:rPr>
              <w:t xml:space="preserve">Nous avions </w:t>
            </w:r>
            <w:r w:rsidR="00F455D7">
              <w:rPr>
                <w:rFonts w:ascii="Arial Narrow" w:hAnsi="Arial Narrow" w:cstheme="majorHAnsi"/>
                <w:sz w:val="22"/>
              </w:rPr>
              <w:t>noté</w:t>
            </w:r>
            <w:r>
              <w:rPr>
                <w:rFonts w:ascii="Arial Narrow" w:hAnsi="Arial Narrow" w:cstheme="majorHAnsi"/>
                <w:sz w:val="22"/>
              </w:rPr>
              <w:t xml:space="preserve"> les points essentiels retenus comme constats :</w:t>
            </w:r>
          </w:p>
          <w:p w14:paraId="37786B02" w14:textId="0B69B39B" w:rsidR="009D3CA0"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Autorités </w:t>
            </w:r>
            <w:r w:rsidRPr="004103A1">
              <w:rPr>
                <w:rStyle w:val="Heading7Char"/>
                <w:rFonts w:ascii="Arial Narrow" w:hAnsi="Arial Narrow"/>
                <w:b/>
                <w:bCs/>
                <w:i w:val="0"/>
                <w:iCs w:val="0"/>
                <w:szCs w:val="18"/>
              </w:rPr>
              <w:t>Administratives</w:t>
            </w:r>
            <w:r>
              <w:rPr>
                <w:rStyle w:val="Heading7Char"/>
                <w:rFonts w:ascii="Arial Narrow" w:hAnsi="Arial Narrow"/>
                <w:b/>
                <w:bCs/>
                <w:i w:val="0"/>
                <w:iCs w:val="0"/>
                <w:szCs w:val="18"/>
              </w:rPr>
              <w:t xml:space="preserve"> </w:t>
            </w:r>
            <w:r w:rsidR="00F455D7">
              <w:rPr>
                <w:rStyle w:val="Heading7Char"/>
                <w:rFonts w:ascii="Arial Narrow" w:hAnsi="Arial Narrow"/>
                <w:b/>
                <w:bCs/>
                <w:i w:val="0"/>
                <w:iCs w:val="0"/>
                <w:szCs w:val="18"/>
              </w:rPr>
              <w:t>(Gouvernorat et Préfecture)</w:t>
            </w:r>
            <w:r>
              <w:rPr>
                <w:rStyle w:val="Heading7Char"/>
                <w:rFonts w:ascii="Arial Narrow" w:hAnsi="Arial Narrow"/>
                <w:b/>
                <w:bCs/>
                <w:i w:val="0"/>
                <w:iCs w:val="0"/>
                <w:szCs w:val="18"/>
              </w:rPr>
              <w:t xml:space="preserve"> </w:t>
            </w:r>
            <w:r w:rsidRPr="004103A1">
              <w:rPr>
                <w:rStyle w:val="Heading7Char"/>
                <w:rFonts w:ascii="Arial Narrow" w:hAnsi="Arial Narrow"/>
                <w:b/>
                <w:bCs/>
                <w:i w:val="0"/>
                <w:iCs w:val="0"/>
                <w:szCs w:val="18"/>
              </w:rPr>
              <w:t>:</w:t>
            </w:r>
          </w:p>
          <w:p w14:paraId="21ADF77B" w14:textId="77777777" w:rsidR="009D3CA0" w:rsidRPr="004103A1"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Existence du CLOCSAD/CCOSAD mais non opérationnel par faute de moyens financiers ;</w:t>
            </w:r>
          </w:p>
          <w:p w14:paraId="29FBF5AA" w14:textId="6A7E185F" w:rsidR="009D3CA0" w:rsidRPr="004103A1"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Initiative du cadre à créer avec une fréquence bimensuelle et trimestrielle au niveau </w:t>
            </w:r>
            <w:r w:rsidR="00F455D7" w:rsidRPr="004103A1">
              <w:rPr>
                <w:rFonts w:ascii="Arial Narrow" w:hAnsi="Arial Narrow" w:cstheme="majorHAnsi"/>
                <w:sz w:val="22"/>
              </w:rPr>
              <w:t>local ;</w:t>
            </w:r>
          </w:p>
          <w:p w14:paraId="420C3547" w14:textId="77777777" w:rsidR="009D3CA0" w:rsidRDefault="009D3CA0"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Dysfonctionnement de certaines CoFo villageoises </w:t>
            </w:r>
          </w:p>
          <w:p w14:paraId="6964B94F" w14:textId="08BD090A" w:rsidR="009D3CA0"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du tribunal de </w:t>
            </w:r>
            <w:r w:rsidR="00F455D7">
              <w:rPr>
                <w:rStyle w:val="Heading7Char"/>
                <w:rFonts w:ascii="Arial Narrow" w:hAnsi="Arial Narrow"/>
                <w:b/>
                <w:bCs/>
                <w:i w:val="0"/>
                <w:iCs w:val="0"/>
                <w:szCs w:val="18"/>
              </w:rPr>
              <w:t>San</w:t>
            </w:r>
            <w:r>
              <w:rPr>
                <w:rStyle w:val="Heading7Char"/>
                <w:rFonts w:ascii="Arial Narrow" w:hAnsi="Arial Narrow"/>
                <w:b/>
                <w:bCs/>
                <w:i w:val="0"/>
                <w:iCs w:val="0"/>
                <w:szCs w:val="18"/>
              </w:rPr>
              <w:t xml:space="preserve"> </w:t>
            </w:r>
            <w:r w:rsidRPr="004103A1">
              <w:rPr>
                <w:rStyle w:val="Heading7Char"/>
                <w:rFonts w:ascii="Arial Narrow" w:hAnsi="Arial Narrow"/>
                <w:b/>
                <w:bCs/>
                <w:i w:val="0"/>
                <w:iCs w:val="0"/>
                <w:szCs w:val="18"/>
              </w:rPr>
              <w:t>:</w:t>
            </w:r>
          </w:p>
          <w:p w14:paraId="582607B4" w14:textId="54BF32B6" w:rsidR="009D3CA0" w:rsidRPr="009D3CA0"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2</w:t>
            </w:r>
            <w:r w:rsidR="009D3CA0" w:rsidRPr="009D3CA0">
              <w:rPr>
                <w:rFonts w:ascii="Arial Narrow" w:hAnsi="Arial Narrow" w:cstheme="majorHAnsi"/>
                <w:sz w:val="22"/>
              </w:rPr>
              <w:t xml:space="preserve"> PV de conciliation sont homologues ;</w:t>
            </w:r>
          </w:p>
          <w:p w14:paraId="460275D5" w14:textId="77777777"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Bonne poursuite des homologations après l’audience foraine ;</w:t>
            </w:r>
          </w:p>
          <w:p w14:paraId="676F465E" w14:textId="77777777" w:rsidR="009D3CA0" w:rsidRPr="009D3CA0" w:rsidRDefault="009D3CA0"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Problème de transmissions des documents au tribunal ;</w:t>
            </w:r>
          </w:p>
          <w:p w14:paraId="32EB63C2" w14:textId="7564F5F3" w:rsidR="009D3CA0"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légitimité et d’impartialité de certaines CoFo</w:t>
            </w:r>
          </w:p>
          <w:p w14:paraId="1C0F9DC2" w14:textId="550C5468" w:rsidR="00F455D7" w:rsidRPr="009D3CA0"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Faible contenu des PV acheminés </w:t>
            </w:r>
          </w:p>
          <w:p w14:paraId="0B5EDAA1" w14:textId="26EF6BF3" w:rsidR="009D3CA0"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de la Mairie de </w:t>
            </w:r>
            <w:r w:rsidR="00F455D7">
              <w:rPr>
                <w:rStyle w:val="Heading7Char"/>
                <w:rFonts w:ascii="Arial Narrow" w:hAnsi="Arial Narrow"/>
                <w:b/>
                <w:bCs/>
                <w:i w:val="0"/>
                <w:iCs w:val="0"/>
                <w:szCs w:val="18"/>
              </w:rPr>
              <w:t xml:space="preserve">Somo et  Dieli </w:t>
            </w:r>
            <w:r>
              <w:rPr>
                <w:rStyle w:val="Heading7Char"/>
                <w:rFonts w:ascii="Arial Narrow" w:hAnsi="Arial Narrow"/>
                <w:b/>
                <w:bCs/>
                <w:i w:val="0"/>
                <w:iCs w:val="0"/>
                <w:szCs w:val="18"/>
              </w:rPr>
              <w:t xml:space="preserve">: </w:t>
            </w:r>
          </w:p>
          <w:p w14:paraId="50F5FB19" w14:textId="77777777" w:rsidR="009D3CA0"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Absence des 3 registres de conflits, sécurisation et de transaction ;</w:t>
            </w:r>
          </w:p>
          <w:p w14:paraId="07AED929" w14:textId="77777777" w:rsidR="009D3CA0"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Manque de financements des CoFo</w:t>
            </w:r>
          </w:p>
          <w:p w14:paraId="59CD9CA9" w14:textId="77777777" w:rsidR="009D3CA0" w:rsidRPr="00531B08" w:rsidRDefault="009D3CA0"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Faible connaissance des communautés sur la mission et rôles des CoFos</w:t>
            </w:r>
          </w:p>
          <w:p w14:paraId="3FFFE406" w14:textId="71DC4C97" w:rsidR="009D3CA0" w:rsidRPr="004103A1" w:rsidRDefault="009D3CA0"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 CoFo</w:t>
            </w:r>
            <w:r w:rsidR="00F455D7">
              <w:rPr>
                <w:rStyle w:val="Heading7Char"/>
                <w:rFonts w:ascii="Arial Narrow" w:hAnsi="Arial Narrow"/>
                <w:b/>
                <w:bCs/>
                <w:i w:val="0"/>
                <w:iCs w:val="0"/>
                <w:szCs w:val="18"/>
              </w:rPr>
              <w:t xml:space="preserve"> Somo , Dieli, Sama , Tiomporosso</w:t>
            </w:r>
            <w:r w:rsidRPr="004103A1">
              <w:rPr>
                <w:rStyle w:val="Heading7Char"/>
                <w:rFonts w:ascii="Arial Narrow" w:hAnsi="Arial Narrow"/>
                <w:b/>
                <w:bCs/>
                <w:i w:val="0"/>
                <w:iCs w:val="0"/>
                <w:szCs w:val="18"/>
              </w:rPr>
              <w:t> :</w:t>
            </w:r>
          </w:p>
          <w:p w14:paraId="56DB91D8" w14:textId="77777777"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Non faible utilisation des outils de sécurisation et de transaction ;</w:t>
            </w:r>
          </w:p>
          <w:p w14:paraId="4076F93D" w14:textId="77777777" w:rsidR="009D3CA0" w:rsidRPr="00531B08"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w:t>
            </w:r>
            <w:r w:rsidRPr="0052097C">
              <w:rPr>
                <w:rFonts w:ascii="Arial Narrow" w:hAnsi="Arial Narrow" w:cstheme="majorHAnsi"/>
                <w:sz w:val="22"/>
              </w:rPr>
              <w:t xml:space="preserve"> </w:t>
            </w:r>
            <w:r>
              <w:rPr>
                <w:rFonts w:ascii="Arial Narrow" w:hAnsi="Arial Narrow" w:cstheme="majorHAnsi"/>
                <w:sz w:val="22"/>
              </w:rPr>
              <w:t>de</w:t>
            </w:r>
            <w:r w:rsidRPr="0052097C">
              <w:rPr>
                <w:rFonts w:ascii="Arial Narrow" w:hAnsi="Arial Narrow" w:cstheme="majorHAnsi"/>
                <w:sz w:val="22"/>
              </w:rPr>
              <w:t xml:space="preserve"> l’inventaire des us et coutumes en matière foncière </w:t>
            </w:r>
            <w:r>
              <w:rPr>
                <w:rFonts w:ascii="Arial Narrow" w:hAnsi="Arial Narrow" w:cstheme="majorHAnsi"/>
                <w:sz w:val="22"/>
              </w:rPr>
              <w:t>auprès des CoFos ;</w:t>
            </w:r>
          </w:p>
          <w:p w14:paraId="2F4476F9" w14:textId="77777777"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 d’un cadre de concertations ;</w:t>
            </w:r>
          </w:p>
          <w:p w14:paraId="7094F1D1" w14:textId="77777777"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rédaction des d’homologation de conciliation et leur homologation ;</w:t>
            </w:r>
          </w:p>
          <w:p w14:paraId="1D0DC415" w14:textId="77777777" w:rsidR="009D3CA0" w:rsidRDefault="009D3CA0"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d’archivages des dossiers </w:t>
            </w:r>
          </w:p>
          <w:p w14:paraId="51AF356F" w14:textId="0E10A800" w:rsidR="00F455D7" w:rsidRDefault="00F455D7" w:rsidP="7ABD95E3">
            <w:pPr>
              <w:pStyle w:val="Heading7"/>
              <w:numPr>
                <w:ilvl w:val="0"/>
                <w:numId w:val="9"/>
              </w:numPr>
              <w:rPr>
                <w:rFonts w:ascii="Arial Narrow" w:hAnsi="Arial Narrow"/>
                <w:sz w:val="22"/>
                <w:szCs w:val="22"/>
              </w:rPr>
            </w:pPr>
            <w:r w:rsidRPr="7ABD95E3">
              <w:rPr>
                <w:rStyle w:val="Heading7Char"/>
                <w:rFonts w:ascii="Arial Narrow" w:hAnsi="Arial Narrow"/>
                <w:b/>
                <w:bCs/>
                <w:sz w:val="22"/>
                <w:szCs w:val="22"/>
              </w:rPr>
              <w:t xml:space="preserve">Etape de </w:t>
            </w:r>
            <w:r w:rsidR="00E82166" w:rsidRPr="7ABD95E3">
              <w:rPr>
                <w:rStyle w:val="Heading7Char"/>
                <w:rFonts w:ascii="Arial Narrow" w:hAnsi="Arial Narrow"/>
                <w:b/>
                <w:bCs/>
                <w:sz w:val="22"/>
                <w:szCs w:val="22"/>
              </w:rPr>
              <w:t>Niono :</w:t>
            </w:r>
            <w:r w:rsidRPr="7ABD95E3">
              <w:rPr>
                <w:rStyle w:val="Heading7Char"/>
                <w:rFonts w:ascii="Arial Narrow" w:hAnsi="Arial Narrow"/>
                <w:b/>
                <w:bCs/>
                <w:sz w:val="22"/>
                <w:szCs w:val="22"/>
              </w:rPr>
              <w:t xml:space="preserve"> </w:t>
            </w:r>
            <w:r w:rsidRPr="7ABD95E3">
              <w:rPr>
                <w:rFonts w:ascii="Arial Narrow" w:hAnsi="Arial Narrow"/>
                <w:sz w:val="22"/>
                <w:szCs w:val="22"/>
              </w:rPr>
              <w:t xml:space="preserve">la mission a été reçue par le préfet central pour une prise de contact d’introduction de la mission et les préparatifs de la tenue du CLOCSAD et sa redynamisation et </w:t>
            </w:r>
            <w:r w:rsidR="3BC95964" w:rsidRPr="7ABD95E3">
              <w:rPr>
                <w:rFonts w:ascii="Arial Narrow" w:hAnsi="Arial Narrow"/>
                <w:sz w:val="22"/>
                <w:szCs w:val="22"/>
              </w:rPr>
              <w:t>à</w:t>
            </w:r>
            <w:r w:rsidRPr="7ABD95E3">
              <w:rPr>
                <w:rFonts w:ascii="Arial Narrow" w:hAnsi="Arial Narrow"/>
                <w:sz w:val="22"/>
                <w:szCs w:val="22"/>
              </w:rPr>
              <w:t xml:space="preserve"> la Mairie de Niono.</w:t>
            </w:r>
          </w:p>
          <w:p w14:paraId="49A1C900" w14:textId="15F534A5" w:rsidR="00F455D7" w:rsidRDefault="00F455D7"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Ce passage </w:t>
            </w:r>
            <w:r w:rsidR="7D7E7BFC" w:rsidRPr="7ABD95E3">
              <w:rPr>
                <w:rFonts w:ascii="Arial Narrow" w:hAnsi="Arial Narrow" w:cstheme="majorBidi"/>
                <w:sz w:val="22"/>
                <w:szCs w:val="22"/>
              </w:rPr>
              <w:t>à</w:t>
            </w:r>
            <w:r w:rsidR="00E82166" w:rsidRPr="7ABD95E3">
              <w:rPr>
                <w:rFonts w:ascii="Arial Narrow" w:hAnsi="Arial Narrow" w:cstheme="majorBidi"/>
                <w:sz w:val="22"/>
                <w:szCs w:val="22"/>
              </w:rPr>
              <w:t xml:space="preserve"> Niono avec la préfecture et ensuite s’est dirigée </w:t>
            </w:r>
            <w:r w:rsidR="7D5AB229" w:rsidRPr="7ABD95E3">
              <w:rPr>
                <w:rFonts w:ascii="Arial Narrow" w:hAnsi="Arial Narrow" w:cstheme="majorBidi"/>
                <w:sz w:val="22"/>
                <w:szCs w:val="22"/>
              </w:rPr>
              <w:t>à</w:t>
            </w:r>
            <w:r w:rsidR="00E82166" w:rsidRPr="7ABD95E3">
              <w:rPr>
                <w:rFonts w:ascii="Arial Narrow" w:hAnsi="Arial Narrow" w:cstheme="majorBidi"/>
                <w:sz w:val="22"/>
                <w:szCs w:val="22"/>
              </w:rPr>
              <w:t xml:space="preserve"> la Mairie urbaine de Niono pour un entretien en vue de coordination avec les autres acteurs.</w:t>
            </w:r>
          </w:p>
          <w:p w14:paraId="5EA8F17F" w14:textId="77777777" w:rsidR="00F455D7" w:rsidRDefault="00F455D7" w:rsidP="00C32AD9">
            <w:pPr>
              <w:spacing w:after="160" w:line="259" w:lineRule="auto"/>
              <w:rPr>
                <w:rFonts w:ascii="Arial Narrow" w:hAnsi="Arial Narrow" w:cstheme="majorHAnsi"/>
                <w:sz w:val="22"/>
              </w:rPr>
            </w:pPr>
            <w:r>
              <w:rPr>
                <w:rFonts w:ascii="Arial Narrow" w:hAnsi="Arial Narrow" w:cstheme="majorHAnsi"/>
                <w:sz w:val="22"/>
              </w:rPr>
              <w:t>Nous avions noté les points essentiels retenus comme constats :</w:t>
            </w:r>
          </w:p>
          <w:p w14:paraId="12456F94" w14:textId="25415EDE" w:rsidR="00F455D7" w:rsidRDefault="00F455D7"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Autorités </w:t>
            </w:r>
            <w:r w:rsidRPr="004103A1">
              <w:rPr>
                <w:rStyle w:val="Heading7Char"/>
                <w:rFonts w:ascii="Arial Narrow" w:hAnsi="Arial Narrow"/>
                <w:b/>
                <w:bCs/>
                <w:i w:val="0"/>
                <w:iCs w:val="0"/>
                <w:szCs w:val="18"/>
              </w:rPr>
              <w:t>Administratives</w:t>
            </w:r>
            <w:r>
              <w:rPr>
                <w:rStyle w:val="Heading7Char"/>
                <w:rFonts w:ascii="Arial Narrow" w:hAnsi="Arial Narrow"/>
                <w:b/>
                <w:bCs/>
                <w:i w:val="0"/>
                <w:iCs w:val="0"/>
                <w:szCs w:val="18"/>
              </w:rPr>
              <w:t xml:space="preserve"> (Préfecture) </w:t>
            </w:r>
            <w:r w:rsidRPr="004103A1">
              <w:rPr>
                <w:rStyle w:val="Heading7Char"/>
                <w:rFonts w:ascii="Arial Narrow" w:hAnsi="Arial Narrow"/>
                <w:b/>
                <w:bCs/>
                <w:i w:val="0"/>
                <w:iCs w:val="0"/>
                <w:szCs w:val="18"/>
              </w:rPr>
              <w:t>:</w:t>
            </w:r>
          </w:p>
          <w:p w14:paraId="0CD63D76" w14:textId="77777777" w:rsidR="00F455D7" w:rsidRPr="004103A1" w:rsidRDefault="00F455D7"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Existence du CLOCSAD/CCOSAD mais non opérationnel par faute de moyens financiers ;</w:t>
            </w:r>
          </w:p>
          <w:p w14:paraId="1200904B" w14:textId="77777777" w:rsidR="00F455D7" w:rsidRPr="004103A1" w:rsidRDefault="00F455D7"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Initiative du cadre à créer avec une fréquence bimensuelle et trimestrielle au niveau local ;</w:t>
            </w:r>
          </w:p>
          <w:p w14:paraId="3AAC381B" w14:textId="77777777" w:rsidR="00F455D7" w:rsidRDefault="00F455D7"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Dysfonctionnement de certaines CoFo villageoises </w:t>
            </w:r>
          </w:p>
          <w:p w14:paraId="7BF139BF" w14:textId="153004CA" w:rsidR="00F455D7" w:rsidRDefault="00F455D7"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du tribunal de </w:t>
            </w:r>
            <w:r w:rsidR="00E82166">
              <w:rPr>
                <w:rStyle w:val="Heading7Char"/>
                <w:rFonts w:ascii="Arial Narrow" w:hAnsi="Arial Narrow"/>
                <w:b/>
                <w:bCs/>
                <w:i w:val="0"/>
                <w:iCs w:val="0"/>
                <w:szCs w:val="18"/>
              </w:rPr>
              <w:t>Niono</w:t>
            </w:r>
            <w:r>
              <w:rPr>
                <w:rStyle w:val="Heading7Char"/>
                <w:rFonts w:ascii="Arial Narrow" w:hAnsi="Arial Narrow"/>
                <w:b/>
                <w:bCs/>
                <w:i w:val="0"/>
                <w:iCs w:val="0"/>
                <w:szCs w:val="18"/>
              </w:rPr>
              <w:t xml:space="preserve"> </w:t>
            </w:r>
            <w:r w:rsidRPr="004103A1">
              <w:rPr>
                <w:rStyle w:val="Heading7Char"/>
                <w:rFonts w:ascii="Arial Narrow" w:hAnsi="Arial Narrow"/>
                <w:b/>
                <w:bCs/>
                <w:i w:val="0"/>
                <w:iCs w:val="0"/>
                <w:szCs w:val="18"/>
              </w:rPr>
              <w:t>:</w:t>
            </w:r>
          </w:p>
          <w:p w14:paraId="25153D78" w14:textId="5A2AEB5A" w:rsidR="00E82166" w:rsidRP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4 </w:t>
            </w:r>
            <w:r w:rsidR="00F455D7" w:rsidRPr="009D3CA0">
              <w:rPr>
                <w:rFonts w:ascii="Arial Narrow" w:hAnsi="Arial Narrow" w:cstheme="majorHAnsi"/>
                <w:sz w:val="22"/>
              </w:rPr>
              <w:t>PV de conciliation</w:t>
            </w:r>
            <w:r>
              <w:rPr>
                <w:rFonts w:ascii="Arial Narrow" w:hAnsi="Arial Narrow" w:cstheme="majorHAnsi"/>
                <w:sz w:val="22"/>
              </w:rPr>
              <w:t xml:space="preserve"> ne</w:t>
            </w:r>
            <w:r w:rsidR="00F455D7" w:rsidRPr="009D3CA0">
              <w:rPr>
                <w:rFonts w:ascii="Arial Narrow" w:hAnsi="Arial Narrow" w:cstheme="majorHAnsi"/>
                <w:sz w:val="22"/>
              </w:rPr>
              <w:t xml:space="preserve"> sont </w:t>
            </w:r>
            <w:r>
              <w:rPr>
                <w:rFonts w:ascii="Arial Narrow" w:hAnsi="Arial Narrow" w:cstheme="majorHAnsi"/>
                <w:sz w:val="22"/>
              </w:rPr>
              <w:t xml:space="preserve">pas </w:t>
            </w:r>
            <w:r w:rsidR="00F455D7" w:rsidRPr="009D3CA0">
              <w:rPr>
                <w:rFonts w:ascii="Arial Narrow" w:hAnsi="Arial Narrow" w:cstheme="majorHAnsi"/>
                <w:sz w:val="22"/>
              </w:rPr>
              <w:t>homologues ;</w:t>
            </w:r>
          </w:p>
          <w:p w14:paraId="174E000C" w14:textId="345312A0" w:rsidR="00F455D7" w:rsidRPr="009D3CA0"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du statut particulier de zones office du Niger </w:t>
            </w:r>
            <w:r w:rsidR="00F455D7" w:rsidRPr="009D3CA0">
              <w:rPr>
                <w:rFonts w:ascii="Arial Narrow" w:hAnsi="Arial Narrow" w:cstheme="majorHAnsi"/>
                <w:sz w:val="22"/>
              </w:rPr>
              <w:t xml:space="preserve"> ;</w:t>
            </w:r>
          </w:p>
          <w:p w14:paraId="2664951E" w14:textId="77777777" w:rsidR="00F455D7" w:rsidRPr="009D3CA0" w:rsidRDefault="00F455D7"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Problème de transmissions des documents au tribunal ;</w:t>
            </w:r>
          </w:p>
          <w:p w14:paraId="7BB961AF" w14:textId="77777777" w:rsidR="00F455D7"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légitimité et d’impartialité de certaines CoFo</w:t>
            </w:r>
          </w:p>
          <w:p w14:paraId="280DE471" w14:textId="47B2BA9A" w:rsidR="00F455D7" w:rsidRDefault="00F455D7"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de la Mairie </w:t>
            </w:r>
            <w:r w:rsidR="00E82166">
              <w:rPr>
                <w:rStyle w:val="Heading7Char"/>
                <w:rFonts w:ascii="Arial Narrow" w:hAnsi="Arial Narrow"/>
                <w:b/>
                <w:bCs/>
                <w:i w:val="0"/>
                <w:iCs w:val="0"/>
                <w:szCs w:val="18"/>
              </w:rPr>
              <w:t>Urbaine de Niono</w:t>
            </w:r>
            <w:r>
              <w:rPr>
                <w:rStyle w:val="Heading7Char"/>
                <w:rFonts w:ascii="Arial Narrow" w:hAnsi="Arial Narrow"/>
                <w:b/>
                <w:bCs/>
                <w:i w:val="0"/>
                <w:iCs w:val="0"/>
                <w:szCs w:val="18"/>
              </w:rPr>
              <w:t xml:space="preserve"> : </w:t>
            </w:r>
          </w:p>
          <w:p w14:paraId="38019313" w14:textId="77777777" w:rsidR="00F455D7" w:rsidRDefault="00F455D7"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Absence des 3 registres de conflits, sécurisation et de transaction ;</w:t>
            </w:r>
          </w:p>
          <w:p w14:paraId="2F741971" w14:textId="77777777" w:rsidR="00F455D7" w:rsidRDefault="00F455D7"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Manque de financements des CoFo</w:t>
            </w:r>
          </w:p>
          <w:p w14:paraId="1400E037" w14:textId="77777777" w:rsidR="00F455D7" w:rsidRPr="00531B08" w:rsidRDefault="00F455D7"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Faible connaissance des communautés sur la mission et rôles des CoFos</w:t>
            </w:r>
          </w:p>
          <w:p w14:paraId="00A6617F" w14:textId="6F36BB93" w:rsidR="00F455D7" w:rsidRPr="004103A1" w:rsidRDefault="00F455D7"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 CoFo</w:t>
            </w:r>
            <w:r>
              <w:rPr>
                <w:rStyle w:val="Heading7Char"/>
                <w:rFonts w:ascii="Arial Narrow" w:hAnsi="Arial Narrow"/>
                <w:b/>
                <w:bCs/>
                <w:i w:val="0"/>
                <w:iCs w:val="0"/>
                <w:szCs w:val="18"/>
              </w:rPr>
              <w:t xml:space="preserve"> </w:t>
            </w:r>
            <w:r w:rsidR="00E82166">
              <w:rPr>
                <w:rStyle w:val="Heading7Char"/>
                <w:rFonts w:ascii="Arial Narrow" w:hAnsi="Arial Narrow"/>
                <w:b/>
                <w:bCs/>
                <w:i w:val="0"/>
                <w:iCs w:val="0"/>
                <w:szCs w:val="18"/>
              </w:rPr>
              <w:t xml:space="preserve">Koyan Peguena et Seribala </w:t>
            </w:r>
            <w:r w:rsidRPr="004103A1">
              <w:rPr>
                <w:rStyle w:val="Heading7Char"/>
                <w:rFonts w:ascii="Arial Narrow" w:hAnsi="Arial Narrow"/>
                <w:b/>
                <w:bCs/>
                <w:i w:val="0"/>
                <w:iCs w:val="0"/>
                <w:szCs w:val="18"/>
              </w:rPr>
              <w:t> :</w:t>
            </w:r>
          </w:p>
          <w:p w14:paraId="09F6EB81" w14:textId="77777777" w:rsidR="00F455D7"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Non faible utilisation des outils de sécurisation et de transaction ;</w:t>
            </w:r>
          </w:p>
          <w:p w14:paraId="60B56757" w14:textId="77777777" w:rsidR="00F455D7" w:rsidRPr="00531B08"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w:t>
            </w:r>
            <w:r w:rsidRPr="0052097C">
              <w:rPr>
                <w:rFonts w:ascii="Arial Narrow" w:hAnsi="Arial Narrow" w:cstheme="majorHAnsi"/>
                <w:sz w:val="22"/>
              </w:rPr>
              <w:t xml:space="preserve"> </w:t>
            </w:r>
            <w:r>
              <w:rPr>
                <w:rFonts w:ascii="Arial Narrow" w:hAnsi="Arial Narrow" w:cstheme="majorHAnsi"/>
                <w:sz w:val="22"/>
              </w:rPr>
              <w:t>de</w:t>
            </w:r>
            <w:r w:rsidRPr="0052097C">
              <w:rPr>
                <w:rFonts w:ascii="Arial Narrow" w:hAnsi="Arial Narrow" w:cstheme="majorHAnsi"/>
                <w:sz w:val="22"/>
              </w:rPr>
              <w:t xml:space="preserve"> l’inventaire des us et coutumes en matière foncière </w:t>
            </w:r>
            <w:r>
              <w:rPr>
                <w:rFonts w:ascii="Arial Narrow" w:hAnsi="Arial Narrow" w:cstheme="majorHAnsi"/>
                <w:sz w:val="22"/>
              </w:rPr>
              <w:t>auprès des CoFos ;</w:t>
            </w:r>
          </w:p>
          <w:p w14:paraId="2A4A51C8" w14:textId="77777777" w:rsidR="00F455D7"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 d’un cadre de concertations ;</w:t>
            </w:r>
          </w:p>
          <w:p w14:paraId="0030274C" w14:textId="77777777" w:rsidR="00F455D7"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rédaction des d’homologation de conciliation et leur homologation ;</w:t>
            </w:r>
          </w:p>
          <w:p w14:paraId="52604694" w14:textId="77777777" w:rsidR="00F455D7" w:rsidRDefault="00F455D7"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d’archivages des dossiers </w:t>
            </w:r>
          </w:p>
          <w:p w14:paraId="597FF9DE" w14:textId="3711981A" w:rsidR="00E82166" w:rsidRDefault="00E82166" w:rsidP="00F750A3">
            <w:pPr>
              <w:pStyle w:val="Heading7"/>
              <w:numPr>
                <w:ilvl w:val="0"/>
                <w:numId w:val="9"/>
              </w:numPr>
              <w:rPr>
                <w:rFonts w:ascii="Arial Narrow" w:hAnsi="Arial Narrow" w:cstheme="majorHAnsi"/>
                <w:sz w:val="22"/>
              </w:rPr>
            </w:pPr>
            <w:r w:rsidRPr="0058075D">
              <w:rPr>
                <w:rStyle w:val="Heading7Char"/>
                <w:rFonts w:ascii="Arial Narrow" w:hAnsi="Arial Narrow"/>
                <w:b/>
                <w:bCs/>
                <w:sz w:val="22"/>
                <w:szCs w:val="18"/>
              </w:rPr>
              <w:t xml:space="preserve">Etape de </w:t>
            </w:r>
            <w:r w:rsidRPr="00050EE1">
              <w:rPr>
                <w:rStyle w:val="Heading7Char"/>
                <w:rFonts w:ascii="Arial Narrow" w:hAnsi="Arial Narrow"/>
                <w:sz w:val="22"/>
                <w:szCs w:val="18"/>
              </w:rPr>
              <w:t>Banamba</w:t>
            </w:r>
            <w:r>
              <w:rPr>
                <w:rStyle w:val="Heading7Char"/>
                <w:rFonts w:ascii="Arial Narrow" w:hAnsi="Arial Narrow"/>
                <w:b/>
                <w:bCs/>
                <w:sz w:val="22"/>
                <w:szCs w:val="18"/>
              </w:rPr>
              <w:t xml:space="preserve"> :</w:t>
            </w:r>
            <w:r w:rsidRPr="0058075D">
              <w:rPr>
                <w:rStyle w:val="Heading7Char"/>
                <w:rFonts w:ascii="Arial Narrow" w:hAnsi="Arial Narrow"/>
                <w:b/>
                <w:bCs/>
                <w:sz w:val="22"/>
                <w:szCs w:val="18"/>
              </w:rPr>
              <w:t xml:space="preserve"> </w:t>
            </w:r>
            <w:r w:rsidRPr="00F8105B">
              <w:rPr>
                <w:rFonts w:ascii="Arial Narrow" w:hAnsi="Arial Narrow" w:cstheme="majorHAnsi"/>
                <w:sz w:val="22"/>
              </w:rPr>
              <w:t xml:space="preserve">la mission a été reçue par </w:t>
            </w:r>
            <w:r>
              <w:rPr>
                <w:rFonts w:ascii="Arial Narrow" w:hAnsi="Arial Narrow" w:cstheme="majorHAnsi"/>
                <w:sz w:val="22"/>
              </w:rPr>
              <w:t>le préfet central pour</w:t>
            </w:r>
            <w:r w:rsidRPr="001E5FC5">
              <w:rPr>
                <w:rFonts w:ascii="Arial Narrow" w:hAnsi="Arial Narrow" w:cstheme="majorHAnsi"/>
                <w:sz w:val="22"/>
              </w:rPr>
              <w:t xml:space="preserve"> une prise de contact d’introduction de la mission et les préparatifs </w:t>
            </w:r>
            <w:r>
              <w:rPr>
                <w:rFonts w:ascii="Arial Narrow" w:hAnsi="Arial Narrow" w:cstheme="majorHAnsi"/>
                <w:sz w:val="22"/>
              </w:rPr>
              <w:t xml:space="preserve">de la tenue du CLOCSAD et </w:t>
            </w:r>
            <w:r w:rsidRPr="00F8105B">
              <w:rPr>
                <w:rFonts w:ascii="Arial Narrow" w:hAnsi="Arial Narrow" w:cstheme="majorHAnsi"/>
                <w:sz w:val="22"/>
              </w:rPr>
              <w:t>sa redynamisation</w:t>
            </w:r>
            <w:r>
              <w:rPr>
                <w:rFonts w:ascii="Arial Narrow" w:hAnsi="Arial Narrow" w:cstheme="majorHAnsi"/>
                <w:sz w:val="22"/>
              </w:rPr>
              <w:t xml:space="preserve"> et a la mairie de Banamba</w:t>
            </w:r>
            <w:r w:rsidRPr="00F8105B">
              <w:rPr>
                <w:rFonts w:ascii="Arial Narrow" w:hAnsi="Arial Narrow" w:cstheme="majorHAnsi"/>
                <w:sz w:val="22"/>
              </w:rPr>
              <w:t>.</w:t>
            </w:r>
          </w:p>
          <w:p w14:paraId="38A663FF" w14:textId="77777777" w:rsidR="00E82166" w:rsidRPr="00843D3C" w:rsidRDefault="00E82166"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A la préfecture, il est ressorti que deux cadres potentiels existent à savoir les réunions CLOCSAD et le rencontres de COFOs.</w:t>
            </w:r>
          </w:p>
          <w:p w14:paraId="236018DC" w14:textId="41283516" w:rsidR="00E82166" w:rsidRPr="00E82166" w:rsidRDefault="00E82166"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Les difficultés mentionnées par l’adjoint au préfet serait d’ordre financier pour assurer les déplacements des autorités vers tous les villages et pour l’organisation des rencontres de Coordination.</w:t>
            </w:r>
          </w:p>
          <w:p w14:paraId="5AE8F0FA" w14:textId="77777777" w:rsidR="00E82166" w:rsidRDefault="00E82166" w:rsidP="00C32AD9">
            <w:pPr>
              <w:spacing w:after="160" w:line="259" w:lineRule="auto"/>
              <w:rPr>
                <w:rFonts w:ascii="Arial Narrow" w:hAnsi="Arial Narrow" w:cstheme="majorHAnsi"/>
                <w:sz w:val="22"/>
              </w:rPr>
            </w:pPr>
            <w:r>
              <w:rPr>
                <w:rFonts w:ascii="Arial Narrow" w:hAnsi="Arial Narrow" w:cstheme="majorHAnsi"/>
                <w:sz w:val="22"/>
              </w:rPr>
              <w:t>Nous avions noté les points essentiels retenus comme constats :</w:t>
            </w:r>
          </w:p>
          <w:p w14:paraId="35719065" w14:textId="77777777" w:rsidR="00E82166" w:rsidRDefault="00E82166"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Autorités </w:t>
            </w:r>
            <w:r w:rsidRPr="004103A1">
              <w:rPr>
                <w:rStyle w:val="Heading7Char"/>
                <w:rFonts w:ascii="Arial Narrow" w:hAnsi="Arial Narrow"/>
                <w:b/>
                <w:bCs/>
                <w:i w:val="0"/>
                <w:iCs w:val="0"/>
                <w:szCs w:val="18"/>
              </w:rPr>
              <w:t>Administratives</w:t>
            </w:r>
            <w:r>
              <w:rPr>
                <w:rStyle w:val="Heading7Char"/>
                <w:rFonts w:ascii="Arial Narrow" w:hAnsi="Arial Narrow"/>
                <w:b/>
                <w:bCs/>
                <w:i w:val="0"/>
                <w:iCs w:val="0"/>
                <w:szCs w:val="18"/>
              </w:rPr>
              <w:t xml:space="preserve"> (Préfecture) </w:t>
            </w:r>
            <w:r w:rsidRPr="004103A1">
              <w:rPr>
                <w:rStyle w:val="Heading7Char"/>
                <w:rFonts w:ascii="Arial Narrow" w:hAnsi="Arial Narrow"/>
                <w:b/>
                <w:bCs/>
                <w:i w:val="0"/>
                <w:iCs w:val="0"/>
                <w:szCs w:val="18"/>
              </w:rPr>
              <w:t>:</w:t>
            </w:r>
          </w:p>
          <w:p w14:paraId="60BD49E8" w14:textId="77777777" w:rsidR="00E82166" w:rsidRPr="004103A1" w:rsidRDefault="00E82166"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Existence du CLOCSAD/CCOSAD mais non opérationnel par faute de moyens financiers ;</w:t>
            </w:r>
          </w:p>
          <w:p w14:paraId="58C9339A" w14:textId="77777777" w:rsidR="00E82166" w:rsidRPr="004103A1" w:rsidRDefault="00E82166"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Initiative du cadre à créer avec une fréquence bimensuelle et trimestrielle au niveau local ;</w:t>
            </w:r>
          </w:p>
          <w:p w14:paraId="39CD917C" w14:textId="77777777" w:rsidR="00E82166" w:rsidRDefault="00E82166" w:rsidP="00F750A3">
            <w:pPr>
              <w:pStyle w:val="ListParagraph"/>
              <w:numPr>
                <w:ilvl w:val="0"/>
                <w:numId w:val="7"/>
              </w:numPr>
              <w:spacing w:after="160" w:line="259" w:lineRule="auto"/>
              <w:rPr>
                <w:rFonts w:ascii="Arial Narrow" w:hAnsi="Arial Narrow" w:cstheme="majorHAnsi"/>
                <w:sz w:val="22"/>
              </w:rPr>
            </w:pPr>
            <w:r w:rsidRPr="004103A1">
              <w:rPr>
                <w:rFonts w:ascii="Arial Narrow" w:hAnsi="Arial Narrow" w:cstheme="majorHAnsi"/>
                <w:sz w:val="22"/>
              </w:rPr>
              <w:t xml:space="preserve">Dysfonctionnement de certaines CoFo villageoises </w:t>
            </w:r>
          </w:p>
          <w:p w14:paraId="71AD0FD0" w14:textId="5DAE7E05" w:rsidR="00E82166" w:rsidRPr="00E82166" w:rsidRDefault="00E82166" w:rsidP="00C32AD9">
            <w:pPr>
              <w:spacing w:after="160" w:line="259" w:lineRule="auto"/>
              <w:rPr>
                <w:rFonts w:ascii="Arial Narrow" w:eastAsiaTheme="majorEastAsia" w:hAnsi="Arial Narrow" w:cstheme="majorBidi"/>
                <w:b/>
                <w:bCs/>
                <w:color w:val="1F4D78" w:themeColor="accent1" w:themeShade="7F"/>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du tribunal de Banamba</w:t>
            </w:r>
            <w:r w:rsidRPr="004103A1">
              <w:rPr>
                <w:rStyle w:val="Heading7Char"/>
                <w:rFonts w:ascii="Arial Narrow" w:hAnsi="Arial Narrow"/>
                <w:b/>
                <w:bCs/>
                <w:i w:val="0"/>
                <w:iCs w:val="0"/>
                <w:szCs w:val="18"/>
              </w:rPr>
              <w:t xml:space="preserve"> :</w:t>
            </w:r>
          </w:p>
          <w:p w14:paraId="17448930" w14:textId="7C48EC9F" w:rsidR="00E82166" w:rsidRPr="009D3CA0"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sécuritaire ;</w:t>
            </w:r>
          </w:p>
          <w:p w14:paraId="3B4FBC32" w14:textId="77777777" w:rsidR="00E82166" w:rsidRPr="009D3CA0" w:rsidRDefault="00E82166"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Problème de transmissions des documents au tribunal ;</w:t>
            </w:r>
          </w:p>
          <w:p w14:paraId="7CF3A81F" w14:textId="77777777" w:rsid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légitimité et d’impartialité de certaines CoFo</w:t>
            </w:r>
          </w:p>
          <w:p w14:paraId="2A85A4ED" w14:textId="242B7175" w:rsidR="00E82166" w:rsidRDefault="00E82166"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w:t>
            </w:r>
            <w:r>
              <w:rPr>
                <w:rStyle w:val="Heading7Char"/>
                <w:rFonts w:ascii="Arial Narrow" w:hAnsi="Arial Narrow"/>
                <w:b/>
                <w:bCs/>
                <w:i w:val="0"/>
                <w:iCs w:val="0"/>
                <w:szCs w:val="18"/>
              </w:rPr>
              <w:t xml:space="preserve"> de la Mairie Urbaine de Banamba : </w:t>
            </w:r>
          </w:p>
          <w:p w14:paraId="6414CEB8" w14:textId="77777777" w:rsidR="00E82166" w:rsidRDefault="00E82166"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Absence des 3 registres de conflits, sécurisation et de transaction ;</w:t>
            </w:r>
          </w:p>
          <w:p w14:paraId="0D4B52A5" w14:textId="77777777" w:rsidR="00E82166" w:rsidRDefault="00E82166"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Manque de financements des CoFo</w:t>
            </w:r>
          </w:p>
          <w:p w14:paraId="1DAE49B4" w14:textId="77777777" w:rsidR="00E82166" w:rsidRPr="00531B08" w:rsidRDefault="00E82166" w:rsidP="00F750A3">
            <w:pPr>
              <w:pStyle w:val="ListParagraph"/>
              <w:numPr>
                <w:ilvl w:val="0"/>
                <w:numId w:val="8"/>
              </w:numPr>
              <w:spacing w:after="160" w:line="259" w:lineRule="auto"/>
              <w:rPr>
                <w:rFonts w:ascii="Arial Narrow" w:hAnsi="Arial Narrow" w:cstheme="majorHAnsi"/>
                <w:sz w:val="22"/>
              </w:rPr>
            </w:pPr>
            <w:r>
              <w:rPr>
                <w:rFonts w:ascii="Arial Narrow" w:hAnsi="Arial Narrow" w:cstheme="majorHAnsi"/>
                <w:sz w:val="22"/>
              </w:rPr>
              <w:t>Faible connaissance des communautés sur la mission et rôles des CoFos</w:t>
            </w:r>
          </w:p>
          <w:p w14:paraId="424E35FD" w14:textId="76208BF1" w:rsidR="00E82166" w:rsidRPr="004103A1" w:rsidRDefault="00E82166" w:rsidP="00C32AD9">
            <w:pPr>
              <w:spacing w:after="160" w:line="259" w:lineRule="auto"/>
              <w:rPr>
                <w:rStyle w:val="Heading7Char"/>
                <w:rFonts w:ascii="Arial Narrow" w:hAnsi="Arial Narrow"/>
                <w:b/>
                <w:bCs/>
                <w:i w:val="0"/>
                <w:iCs w:val="0"/>
                <w:szCs w:val="18"/>
              </w:rPr>
            </w:pPr>
            <w:r w:rsidRPr="004103A1">
              <w:rPr>
                <w:rStyle w:val="Heading7Char"/>
                <w:rFonts w:ascii="Arial Narrow" w:hAnsi="Arial Narrow"/>
                <w:b/>
                <w:bCs/>
                <w:i w:val="0"/>
                <w:iCs w:val="0"/>
                <w:szCs w:val="18"/>
              </w:rPr>
              <w:t>Au niveau CoFo</w:t>
            </w:r>
            <w:r>
              <w:rPr>
                <w:rStyle w:val="Heading7Char"/>
                <w:rFonts w:ascii="Arial Narrow" w:hAnsi="Arial Narrow"/>
                <w:b/>
                <w:bCs/>
                <w:i w:val="0"/>
                <w:iCs w:val="0"/>
                <w:szCs w:val="18"/>
              </w:rPr>
              <w:t xml:space="preserve"> Banamba et Benkadi</w:t>
            </w:r>
            <w:r w:rsidRPr="004103A1">
              <w:rPr>
                <w:rStyle w:val="Heading7Char"/>
                <w:rFonts w:ascii="Arial Narrow" w:hAnsi="Arial Narrow"/>
                <w:b/>
                <w:bCs/>
                <w:i w:val="0"/>
                <w:iCs w:val="0"/>
                <w:szCs w:val="18"/>
              </w:rPr>
              <w:t> :</w:t>
            </w:r>
          </w:p>
          <w:p w14:paraId="4D79FC35" w14:textId="77777777" w:rsid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Non faible utilisation des outils de sécurisation et de transaction ;</w:t>
            </w:r>
          </w:p>
          <w:p w14:paraId="5BCD5A2A" w14:textId="77777777" w:rsidR="00E82166" w:rsidRPr="00531B08"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w:t>
            </w:r>
            <w:r w:rsidRPr="0052097C">
              <w:rPr>
                <w:rFonts w:ascii="Arial Narrow" w:hAnsi="Arial Narrow" w:cstheme="majorHAnsi"/>
                <w:sz w:val="22"/>
              </w:rPr>
              <w:t xml:space="preserve"> </w:t>
            </w:r>
            <w:r>
              <w:rPr>
                <w:rFonts w:ascii="Arial Narrow" w:hAnsi="Arial Narrow" w:cstheme="majorHAnsi"/>
                <w:sz w:val="22"/>
              </w:rPr>
              <w:t>de</w:t>
            </w:r>
            <w:r w:rsidRPr="0052097C">
              <w:rPr>
                <w:rFonts w:ascii="Arial Narrow" w:hAnsi="Arial Narrow" w:cstheme="majorHAnsi"/>
                <w:sz w:val="22"/>
              </w:rPr>
              <w:t xml:space="preserve"> l’inventaire des us et coutumes en matière foncière </w:t>
            </w:r>
            <w:r>
              <w:rPr>
                <w:rFonts w:ascii="Arial Narrow" w:hAnsi="Arial Narrow" w:cstheme="majorHAnsi"/>
                <w:sz w:val="22"/>
              </w:rPr>
              <w:t>auprès des CoFos ;</w:t>
            </w:r>
          </w:p>
          <w:p w14:paraId="7008E016" w14:textId="77777777" w:rsid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Absence d’un cadre de concertations ;</w:t>
            </w:r>
          </w:p>
          <w:p w14:paraId="1F899C3D" w14:textId="77777777" w:rsid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rédaction des d’homologation de conciliation et leur homologation ;</w:t>
            </w:r>
          </w:p>
          <w:p w14:paraId="7D3B8787" w14:textId="77777777" w:rsidR="00E82166" w:rsidRDefault="00E82166"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Problème d’archivages des dossiers </w:t>
            </w:r>
          </w:p>
          <w:p w14:paraId="19819AA2" w14:textId="6631DB85" w:rsidR="00CF2C3A" w:rsidRPr="00843D3C" w:rsidRDefault="00CF2C3A"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A la mairie de la commune Banamba, la mission a été informée entre autres qu’il existe des malentendus autour d’une parcelle agricole opposants deux personnes qui ne résident pas dans le même village.</w:t>
            </w:r>
          </w:p>
          <w:p w14:paraId="35425A67" w14:textId="10A93D43" w:rsidR="00CF2C3A" w:rsidRPr="00843D3C" w:rsidRDefault="00CF2C3A"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 xml:space="preserve">Dans la commune de Benkadi, le chef de village </w:t>
            </w:r>
            <w:r w:rsidR="00E31471" w:rsidRPr="00843D3C">
              <w:rPr>
                <w:rFonts w:ascii="Arial Narrow" w:hAnsi="Arial Narrow" w:cstheme="majorHAnsi"/>
                <w:sz w:val="22"/>
                <w:szCs w:val="22"/>
              </w:rPr>
              <w:t>du chef-lieu de commune qui est en même temps le président de la COFO villageoise se trouve dans une position inconfortable sur une question de cession ou de prêt d’une parcelle entre lui et des membres d’une famille du village.</w:t>
            </w:r>
          </w:p>
          <w:p w14:paraId="169BBBCA" w14:textId="7BBA3ED1" w:rsidR="00E31471" w:rsidRDefault="00E31471" w:rsidP="00C32AD9">
            <w:pPr>
              <w:spacing w:after="160" w:line="259" w:lineRule="auto"/>
              <w:rPr>
                <w:rFonts w:ascii="Arial Narrow" w:hAnsi="Arial Narrow" w:cstheme="majorHAnsi"/>
                <w:sz w:val="22"/>
                <w:szCs w:val="22"/>
              </w:rPr>
            </w:pPr>
            <w:r w:rsidRPr="00843D3C">
              <w:rPr>
                <w:rFonts w:ascii="Arial Narrow" w:hAnsi="Arial Narrow" w:cstheme="majorHAnsi"/>
                <w:sz w:val="22"/>
                <w:szCs w:val="22"/>
              </w:rPr>
              <w:t>Ce résultat de ce diagnostic permettrait à l’équipe JASS en partenariat avec le SP-LOA d’adresser des solutions comme la formation des COFOs et la mise en place d’un mécanisme de suivi de résolution de ces préoccupations pertinentes.</w:t>
            </w:r>
          </w:p>
          <w:p w14:paraId="191924E9" w14:textId="7AEE9A8F" w:rsidR="00050EE1" w:rsidRDefault="00050EE1" w:rsidP="00F750A3">
            <w:pPr>
              <w:pStyle w:val="Heading7"/>
              <w:numPr>
                <w:ilvl w:val="0"/>
                <w:numId w:val="9"/>
              </w:numPr>
              <w:rPr>
                <w:rFonts w:ascii="Arial Narrow" w:hAnsi="Arial Narrow" w:cstheme="majorHAnsi"/>
                <w:b/>
                <w:bCs/>
                <w:i w:val="0"/>
                <w:iCs w:val="0"/>
                <w:sz w:val="22"/>
                <w:szCs w:val="22"/>
              </w:rPr>
            </w:pPr>
            <w:r w:rsidRPr="00050EE1">
              <w:rPr>
                <w:rFonts w:ascii="Arial Narrow" w:hAnsi="Arial Narrow" w:cstheme="majorHAnsi"/>
                <w:b/>
                <w:bCs/>
                <w:i w:val="0"/>
                <w:iCs w:val="0"/>
                <w:sz w:val="22"/>
                <w:szCs w:val="22"/>
              </w:rPr>
              <w:t>Tenue des Comités Exécutifs Régionaux de l’Agriculture (</w:t>
            </w:r>
            <w:r w:rsidR="00D83A65" w:rsidRPr="00050EE1">
              <w:rPr>
                <w:rFonts w:ascii="Arial Narrow" w:hAnsi="Arial Narrow" w:cstheme="majorHAnsi"/>
                <w:b/>
                <w:bCs/>
                <w:i w:val="0"/>
                <w:iCs w:val="0"/>
                <w:sz w:val="22"/>
                <w:szCs w:val="22"/>
              </w:rPr>
              <w:t>CERA)</w:t>
            </w:r>
            <w:r w:rsidRPr="00050EE1">
              <w:rPr>
                <w:rFonts w:ascii="Arial Narrow" w:hAnsi="Arial Narrow" w:cstheme="majorHAnsi"/>
                <w:b/>
                <w:bCs/>
                <w:i w:val="0"/>
                <w:iCs w:val="0"/>
                <w:sz w:val="22"/>
                <w:szCs w:val="22"/>
              </w:rPr>
              <w:t xml:space="preserve"> A </w:t>
            </w:r>
            <w:r w:rsidR="000F3CA1" w:rsidRPr="00050EE1">
              <w:rPr>
                <w:rFonts w:ascii="Arial Narrow" w:hAnsi="Arial Narrow" w:cstheme="majorHAnsi"/>
                <w:b/>
                <w:bCs/>
                <w:i w:val="0"/>
                <w:iCs w:val="0"/>
                <w:sz w:val="22"/>
                <w:szCs w:val="22"/>
              </w:rPr>
              <w:t>Ségou</w:t>
            </w:r>
            <w:r w:rsidRPr="00050EE1">
              <w:rPr>
                <w:rFonts w:ascii="Arial Narrow" w:hAnsi="Arial Narrow" w:cstheme="majorHAnsi"/>
                <w:b/>
                <w:bCs/>
                <w:i w:val="0"/>
                <w:iCs w:val="0"/>
                <w:sz w:val="22"/>
                <w:szCs w:val="22"/>
              </w:rPr>
              <w:t xml:space="preserve"> et Koulikoro</w:t>
            </w:r>
          </w:p>
          <w:p w14:paraId="13545526" w14:textId="77777777" w:rsidR="00050EE1" w:rsidRDefault="00050EE1" w:rsidP="00050EE1"/>
          <w:p w14:paraId="0793A022" w14:textId="68644EC7" w:rsidR="00050EE1" w:rsidRDefault="00362299" w:rsidP="00050EE1">
            <w:pPr>
              <w:spacing w:after="160" w:line="259" w:lineRule="auto"/>
              <w:rPr>
                <w:rFonts w:ascii="Arial Narrow" w:hAnsi="Arial Narrow" w:cstheme="majorHAnsi"/>
                <w:sz w:val="22"/>
                <w:szCs w:val="22"/>
              </w:rPr>
            </w:pPr>
            <w:r>
              <w:rPr>
                <w:rFonts w:ascii="Arial Narrow" w:hAnsi="Arial Narrow" w:cstheme="majorHAnsi"/>
                <w:sz w:val="22"/>
                <w:szCs w:val="22"/>
              </w:rPr>
              <w:t xml:space="preserve">En prélude, </w:t>
            </w:r>
            <w:r w:rsidRPr="00050EE1">
              <w:rPr>
                <w:rFonts w:ascii="Arial Narrow" w:hAnsi="Arial Narrow" w:cstheme="majorHAnsi"/>
                <w:sz w:val="22"/>
                <w:szCs w:val="22"/>
              </w:rPr>
              <w:t>Conformémen</w:t>
            </w:r>
            <w:r>
              <w:rPr>
                <w:rFonts w:ascii="Arial Narrow" w:hAnsi="Arial Narrow" w:cstheme="majorHAnsi"/>
                <w:sz w:val="22"/>
                <w:szCs w:val="22"/>
              </w:rPr>
              <w:t>t</w:t>
            </w:r>
            <w:r w:rsidRPr="00050EE1">
              <w:rPr>
                <w:rFonts w:ascii="Arial Narrow" w:hAnsi="Arial Narrow" w:cstheme="majorHAnsi"/>
                <w:sz w:val="22"/>
                <w:szCs w:val="22"/>
              </w:rPr>
              <w:t xml:space="preserve"> au</w:t>
            </w:r>
            <w:r w:rsidR="00050EE1">
              <w:rPr>
                <w:rFonts w:ascii="Arial Narrow" w:hAnsi="Arial Narrow" w:cstheme="majorHAnsi"/>
                <w:sz w:val="22"/>
                <w:szCs w:val="22"/>
              </w:rPr>
              <w:t xml:space="preserve"> </w:t>
            </w:r>
            <w:r w:rsidR="00050EE1" w:rsidRPr="00050EE1">
              <w:rPr>
                <w:rFonts w:ascii="Arial Narrow" w:hAnsi="Arial Narrow" w:cstheme="majorHAnsi"/>
                <w:sz w:val="22"/>
                <w:szCs w:val="22"/>
              </w:rPr>
              <w:t>cadre institutionnel de gestion du foncier rural distingue entre plusieurs niveaux</w:t>
            </w:r>
            <w:r w:rsidR="00050EE1">
              <w:rPr>
                <w:rFonts w:ascii="Arial Narrow" w:hAnsi="Arial Narrow" w:cstheme="majorHAnsi"/>
                <w:sz w:val="22"/>
                <w:szCs w:val="22"/>
              </w:rPr>
              <w:t xml:space="preserve"> </w:t>
            </w:r>
            <w:r w:rsidR="00050EE1" w:rsidRPr="00050EE1">
              <w:rPr>
                <w:rFonts w:ascii="Arial Narrow" w:hAnsi="Arial Narrow" w:cstheme="majorHAnsi"/>
                <w:sz w:val="22"/>
                <w:szCs w:val="22"/>
              </w:rPr>
              <w:t xml:space="preserve">qu’en vertu de l’Article 190 « Le Comité Exécutif Régional de l'Agriculture est chargé du suivi de la mise en œuvre de la Loi d'Orientation Agricole au niveau régional.  Ainsi, les Collectivités territoriales élaborent les schémas et programmes d'aménagement de leur ressort territorial qui sont soumis à l'approbation préalable de la tutelle après avis consultatif du Comité Exécutif Régional Le CERA émet aussi des avis et fait des propositions sur les questions de développement Agricole d'intérêt régional ou </w:t>
            </w:r>
            <w:r w:rsidR="000F3CA1" w:rsidRPr="00050EE1">
              <w:rPr>
                <w:rFonts w:ascii="Arial Narrow" w:hAnsi="Arial Narrow" w:cstheme="majorHAnsi"/>
                <w:sz w:val="22"/>
                <w:szCs w:val="22"/>
              </w:rPr>
              <w:t>nation</w:t>
            </w:r>
            <w:r w:rsidR="000F3CA1">
              <w:rPr>
                <w:rFonts w:ascii="Arial Narrow" w:hAnsi="Arial Narrow" w:cstheme="majorHAnsi"/>
                <w:sz w:val="22"/>
                <w:szCs w:val="22"/>
              </w:rPr>
              <w:t>al.</w:t>
            </w:r>
          </w:p>
          <w:p w14:paraId="39891991" w14:textId="28909B65" w:rsidR="00362299" w:rsidRDefault="00362299" w:rsidP="00050EE1">
            <w:pPr>
              <w:spacing w:after="160" w:line="259" w:lineRule="auto"/>
              <w:rPr>
                <w:rFonts w:ascii="Arial Narrow" w:hAnsi="Arial Narrow" w:cstheme="majorHAnsi"/>
                <w:sz w:val="22"/>
                <w:szCs w:val="22"/>
              </w:rPr>
            </w:pPr>
            <w:r>
              <w:rPr>
                <w:rFonts w:ascii="Arial Narrow" w:hAnsi="Arial Narrow" w:cstheme="majorHAnsi"/>
                <w:sz w:val="22"/>
                <w:szCs w:val="22"/>
              </w:rPr>
              <w:t xml:space="preserve">Cette </w:t>
            </w:r>
            <w:r w:rsidR="000F3CA1">
              <w:rPr>
                <w:rFonts w:ascii="Arial Narrow" w:hAnsi="Arial Narrow" w:cstheme="majorHAnsi"/>
                <w:sz w:val="22"/>
                <w:szCs w:val="22"/>
              </w:rPr>
              <w:t>réunion</w:t>
            </w:r>
            <w:r>
              <w:rPr>
                <w:rFonts w:ascii="Arial Narrow" w:hAnsi="Arial Narrow" w:cstheme="majorHAnsi"/>
                <w:sz w:val="22"/>
                <w:szCs w:val="22"/>
              </w:rPr>
              <w:t xml:space="preserve"> avec les CERA visait </w:t>
            </w:r>
            <w:r w:rsidR="000F3CA1">
              <w:rPr>
                <w:rFonts w:ascii="Arial Narrow" w:hAnsi="Arial Narrow" w:cstheme="majorHAnsi"/>
                <w:sz w:val="22"/>
                <w:szCs w:val="22"/>
              </w:rPr>
              <w:t>à</w:t>
            </w:r>
            <w:r>
              <w:rPr>
                <w:rFonts w:ascii="Arial Narrow" w:hAnsi="Arial Narrow" w:cstheme="majorHAnsi"/>
                <w:sz w:val="22"/>
                <w:szCs w:val="22"/>
              </w:rPr>
              <w:t xml:space="preserve"> </w:t>
            </w:r>
            <w:r w:rsidR="000F3CA1">
              <w:rPr>
                <w:rFonts w:ascii="Arial Narrow" w:hAnsi="Arial Narrow" w:cstheme="majorHAnsi"/>
                <w:sz w:val="22"/>
                <w:szCs w:val="22"/>
              </w:rPr>
              <w:t xml:space="preserve">redynamiser, à discuter sur les rôles et responsabilités en matière de la gouvernance, à partager les outils 17 outils de transaction et de sécurisation et </w:t>
            </w:r>
            <w:r w:rsidR="00D83A65">
              <w:rPr>
                <w:rFonts w:ascii="Arial Narrow" w:hAnsi="Arial Narrow" w:cstheme="majorHAnsi"/>
                <w:sz w:val="22"/>
                <w:szCs w:val="22"/>
              </w:rPr>
              <w:t>à</w:t>
            </w:r>
            <w:r w:rsidR="000F3CA1">
              <w:rPr>
                <w:rFonts w:ascii="Arial Narrow" w:hAnsi="Arial Narrow" w:cstheme="majorHAnsi"/>
                <w:sz w:val="22"/>
                <w:szCs w:val="22"/>
              </w:rPr>
              <w:t xml:space="preserve"> discuter sur les défis en vue de les adresser les réponses.</w:t>
            </w:r>
          </w:p>
          <w:p w14:paraId="10226A2B" w14:textId="383289B5" w:rsidR="000F3CA1" w:rsidRDefault="000F3CA1" w:rsidP="00050EE1">
            <w:pPr>
              <w:spacing w:after="160" w:line="259" w:lineRule="auto"/>
              <w:rPr>
                <w:rFonts w:ascii="Arial Narrow" w:hAnsi="Arial Narrow" w:cstheme="majorHAnsi"/>
                <w:b/>
                <w:bCs/>
                <w:i/>
                <w:iCs/>
                <w:sz w:val="22"/>
                <w:szCs w:val="22"/>
              </w:rPr>
            </w:pPr>
            <w:r>
              <w:rPr>
                <w:rFonts w:ascii="Arial Narrow" w:hAnsi="Arial Narrow" w:cstheme="majorHAnsi"/>
                <w:sz w:val="22"/>
                <w:szCs w:val="22"/>
              </w:rPr>
              <w:t xml:space="preserve">La </w:t>
            </w:r>
            <w:r w:rsidR="00D83A65">
              <w:rPr>
                <w:rFonts w:ascii="Arial Narrow" w:hAnsi="Arial Narrow" w:cstheme="majorHAnsi"/>
                <w:sz w:val="22"/>
                <w:szCs w:val="22"/>
              </w:rPr>
              <w:t>réunion</w:t>
            </w:r>
            <w:r>
              <w:rPr>
                <w:rFonts w:ascii="Arial Narrow" w:hAnsi="Arial Narrow" w:cstheme="majorHAnsi"/>
                <w:sz w:val="22"/>
                <w:szCs w:val="22"/>
              </w:rPr>
              <w:t xml:space="preserve"> du CERA de </w:t>
            </w:r>
            <w:r w:rsidR="00D83A65">
              <w:rPr>
                <w:rFonts w:ascii="Arial Narrow" w:hAnsi="Arial Narrow" w:cstheme="majorHAnsi"/>
                <w:sz w:val="22"/>
                <w:szCs w:val="22"/>
              </w:rPr>
              <w:t>Ségou</w:t>
            </w:r>
            <w:r>
              <w:rPr>
                <w:rFonts w:ascii="Arial Narrow" w:hAnsi="Arial Narrow" w:cstheme="majorHAnsi"/>
                <w:sz w:val="22"/>
                <w:szCs w:val="22"/>
              </w:rPr>
              <w:t xml:space="preserve"> s’est </w:t>
            </w:r>
            <w:r w:rsidR="00D83A65">
              <w:rPr>
                <w:rFonts w:ascii="Arial Narrow" w:hAnsi="Arial Narrow" w:cstheme="majorHAnsi"/>
                <w:sz w:val="22"/>
                <w:szCs w:val="22"/>
              </w:rPr>
              <w:t>déroulée</w:t>
            </w:r>
            <w:r>
              <w:rPr>
                <w:rFonts w:ascii="Arial Narrow" w:hAnsi="Arial Narrow" w:cstheme="majorHAnsi"/>
                <w:sz w:val="22"/>
                <w:szCs w:val="22"/>
              </w:rPr>
              <w:t xml:space="preserve"> le </w:t>
            </w:r>
            <w:r w:rsidR="00D83A65" w:rsidRPr="00D83A65">
              <w:rPr>
                <w:rFonts w:ascii="Arial Narrow" w:hAnsi="Arial Narrow" w:cstheme="majorHAnsi"/>
                <w:b/>
                <w:bCs/>
                <w:sz w:val="22"/>
                <w:szCs w:val="22"/>
              </w:rPr>
              <w:t>27 mars 2024</w:t>
            </w:r>
            <w:r w:rsidR="00D83A65">
              <w:rPr>
                <w:rFonts w:ascii="Arial Narrow" w:hAnsi="Arial Narrow" w:cstheme="majorHAnsi"/>
                <w:sz w:val="22"/>
                <w:szCs w:val="22"/>
              </w:rPr>
              <w:t xml:space="preserve">, qui a regroupée plus quarante acteurs des </w:t>
            </w:r>
            <w:r w:rsidR="00D83A65" w:rsidRPr="00D83A65">
              <w:rPr>
                <w:rFonts w:ascii="Arial Narrow" w:hAnsi="Arial Narrow" w:cstheme="majorHAnsi"/>
                <w:b/>
                <w:bCs/>
                <w:i/>
                <w:iCs/>
                <w:sz w:val="22"/>
                <w:szCs w:val="22"/>
              </w:rPr>
              <w:t>services techniques, de l</w:t>
            </w:r>
            <w:r w:rsidR="00D83A65">
              <w:rPr>
                <w:rFonts w:ascii="Arial Narrow" w:hAnsi="Arial Narrow" w:cstheme="majorHAnsi"/>
                <w:b/>
                <w:bCs/>
                <w:i/>
                <w:iCs/>
                <w:sz w:val="22"/>
                <w:szCs w:val="22"/>
              </w:rPr>
              <w:t>’</w:t>
            </w:r>
            <w:r w:rsidR="00D83A65" w:rsidRPr="00D83A65">
              <w:rPr>
                <w:rFonts w:ascii="Arial Narrow" w:hAnsi="Arial Narrow" w:cstheme="majorHAnsi"/>
                <w:b/>
                <w:bCs/>
                <w:i/>
                <w:iCs/>
                <w:sz w:val="22"/>
                <w:szCs w:val="22"/>
              </w:rPr>
              <w:t>administration, et des organisations nationales et internationales.</w:t>
            </w:r>
          </w:p>
          <w:p w14:paraId="47323F7D" w14:textId="5BB4A4B4" w:rsidR="00D83A65" w:rsidRDefault="00D83A65" w:rsidP="00050EE1">
            <w:pPr>
              <w:spacing w:after="160" w:line="259" w:lineRule="auto"/>
              <w:rPr>
                <w:rFonts w:ascii="Arial Narrow" w:hAnsi="Arial Narrow" w:cstheme="majorHAnsi"/>
                <w:b/>
                <w:bCs/>
                <w:i/>
                <w:iCs/>
                <w:sz w:val="22"/>
                <w:szCs w:val="22"/>
              </w:rPr>
            </w:pPr>
            <w:r>
              <w:rPr>
                <w:rFonts w:ascii="Arial Narrow" w:hAnsi="Arial Narrow" w:cstheme="majorHAnsi"/>
                <w:b/>
                <w:bCs/>
                <w:i/>
                <w:iCs/>
                <w:sz w:val="22"/>
                <w:szCs w:val="22"/>
              </w:rPr>
              <w:t>Les points ayant fait l’objet de discussions :</w:t>
            </w:r>
          </w:p>
          <w:p w14:paraId="5C0D10DB" w14:textId="4C6E916C" w:rsidR="00D83A65" w:rsidRDefault="00D83A65" w:rsidP="00F750A3">
            <w:pPr>
              <w:pStyle w:val="ListParagraph"/>
              <w:numPr>
                <w:ilvl w:val="0"/>
                <w:numId w:val="10"/>
              </w:numPr>
              <w:spacing w:after="160" w:line="259" w:lineRule="auto"/>
              <w:rPr>
                <w:rFonts w:ascii="Arial Narrow" w:hAnsi="Arial Narrow" w:cstheme="majorHAnsi"/>
                <w:i/>
                <w:iCs/>
                <w:sz w:val="22"/>
                <w:szCs w:val="22"/>
              </w:rPr>
            </w:pPr>
            <w:r w:rsidRPr="00D83A65">
              <w:rPr>
                <w:rFonts w:ascii="Arial Narrow" w:hAnsi="Arial Narrow" w:cstheme="majorHAnsi"/>
                <w:i/>
                <w:iCs/>
                <w:sz w:val="22"/>
                <w:szCs w:val="22"/>
              </w:rPr>
              <w:t>Rôles et responsabilités du CERA sur la gouvernance foncière</w:t>
            </w:r>
            <w:r>
              <w:rPr>
                <w:rFonts w:ascii="Arial Narrow" w:hAnsi="Arial Narrow" w:cstheme="majorHAnsi"/>
                <w:i/>
                <w:iCs/>
                <w:sz w:val="22"/>
                <w:szCs w:val="22"/>
              </w:rPr>
              <w:t> ;</w:t>
            </w:r>
          </w:p>
          <w:p w14:paraId="164D6E66" w14:textId="14373415" w:rsidR="00D83A65" w:rsidRDefault="00D83A65" w:rsidP="00F750A3">
            <w:pPr>
              <w:pStyle w:val="ListParagraph"/>
              <w:numPr>
                <w:ilvl w:val="0"/>
                <w:numId w:val="10"/>
              </w:numPr>
              <w:spacing w:after="160" w:line="259" w:lineRule="auto"/>
              <w:rPr>
                <w:rFonts w:ascii="Arial Narrow" w:hAnsi="Arial Narrow" w:cstheme="majorHAnsi"/>
                <w:i/>
                <w:iCs/>
                <w:sz w:val="22"/>
                <w:szCs w:val="22"/>
              </w:rPr>
            </w:pPr>
            <w:r>
              <w:rPr>
                <w:rFonts w:ascii="Arial Narrow" w:hAnsi="Arial Narrow" w:cstheme="majorHAnsi"/>
                <w:i/>
                <w:iCs/>
                <w:sz w:val="22"/>
                <w:szCs w:val="22"/>
              </w:rPr>
              <w:t>Vulgarisation et explication sur l’utilisation des 17 outils de transaction et de sécurisation ;</w:t>
            </w:r>
          </w:p>
          <w:p w14:paraId="38F50D43" w14:textId="426090F0" w:rsidR="00D83A65" w:rsidRDefault="00D83A65" w:rsidP="00F750A3">
            <w:pPr>
              <w:pStyle w:val="ListParagraph"/>
              <w:numPr>
                <w:ilvl w:val="0"/>
                <w:numId w:val="10"/>
              </w:numPr>
              <w:spacing w:after="160" w:line="259" w:lineRule="auto"/>
              <w:rPr>
                <w:rFonts w:ascii="Arial Narrow" w:hAnsi="Arial Narrow" w:cstheme="majorHAnsi"/>
                <w:i/>
                <w:iCs/>
                <w:sz w:val="22"/>
                <w:szCs w:val="22"/>
              </w:rPr>
            </w:pPr>
            <w:r>
              <w:rPr>
                <w:rFonts w:ascii="Arial Narrow" w:hAnsi="Arial Narrow" w:cstheme="majorHAnsi"/>
                <w:i/>
                <w:iCs/>
                <w:sz w:val="22"/>
                <w:szCs w:val="22"/>
              </w:rPr>
              <w:t>Défis et priorisations des actions de la gouvernance foncière et de la gestion des ressources naturelles ;</w:t>
            </w:r>
          </w:p>
          <w:p w14:paraId="5025C253" w14:textId="21409333" w:rsidR="00D83A65" w:rsidRDefault="00D83A65" w:rsidP="00F750A3">
            <w:pPr>
              <w:pStyle w:val="ListParagraph"/>
              <w:numPr>
                <w:ilvl w:val="0"/>
                <w:numId w:val="10"/>
              </w:numPr>
              <w:spacing w:after="160" w:line="259" w:lineRule="auto"/>
              <w:rPr>
                <w:rFonts w:ascii="Arial Narrow" w:hAnsi="Arial Narrow" w:cstheme="majorHAnsi"/>
                <w:i/>
                <w:iCs/>
                <w:sz w:val="22"/>
                <w:szCs w:val="22"/>
              </w:rPr>
            </w:pPr>
            <w:r>
              <w:rPr>
                <w:rFonts w:ascii="Arial Narrow" w:hAnsi="Arial Narrow" w:cstheme="majorHAnsi"/>
                <w:i/>
                <w:iCs/>
                <w:sz w:val="22"/>
                <w:szCs w:val="22"/>
              </w:rPr>
              <w:t xml:space="preserve">Mise en place d’un plan d’action commun régional lie aux défis </w:t>
            </w:r>
          </w:p>
          <w:p w14:paraId="118C4AA5" w14:textId="75534738" w:rsidR="008E4669" w:rsidRPr="0084334A" w:rsidRDefault="008E4669" w:rsidP="008E4669">
            <w:pPr>
              <w:spacing w:after="160" w:line="259" w:lineRule="auto"/>
              <w:rPr>
                <w:rFonts w:ascii="Arial Narrow" w:hAnsi="Arial Narrow" w:cstheme="majorHAnsi"/>
                <w:b/>
                <w:bCs/>
                <w:color w:val="0070C0"/>
                <w:sz w:val="22"/>
                <w:szCs w:val="22"/>
              </w:rPr>
            </w:pPr>
            <w:r w:rsidRPr="0084334A">
              <w:rPr>
                <w:rFonts w:ascii="Arial Narrow" w:hAnsi="Arial Narrow" w:cstheme="majorHAnsi"/>
                <w:b/>
                <w:bCs/>
                <w:color w:val="0070C0"/>
                <w:sz w:val="22"/>
                <w:szCs w:val="22"/>
              </w:rPr>
              <w:t>Les dernières recommandations issues de la réunion du CERA :</w:t>
            </w:r>
          </w:p>
          <w:p w14:paraId="2ECF7F2A" w14:textId="57E54FA6" w:rsidR="008E4669" w:rsidRDefault="008E4669" w:rsidP="00F750A3">
            <w:pPr>
              <w:pStyle w:val="ListParagraph"/>
              <w:numPr>
                <w:ilvl w:val="0"/>
                <w:numId w:val="11"/>
              </w:numPr>
              <w:spacing w:after="160" w:line="259" w:lineRule="auto"/>
              <w:rPr>
                <w:rFonts w:ascii="Arial Narrow" w:hAnsi="Arial Narrow" w:cstheme="majorHAnsi"/>
                <w:sz w:val="22"/>
                <w:szCs w:val="22"/>
              </w:rPr>
            </w:pPr>
            <w:r>
              <w:rPr>
                <w:rFonts w:ascii="Arial Narrow" w:hAnsi="Arial Narrow" w:cstheme="majorHAnsi"/>
                <w:sz w:val="22"/>
                <w:szCs w:val="22"/>
              </w:rPr>
              <w:t>Appuyer et accompagner les collectivités territoriales a élaborer /ou a mettre a jour les schémas d’aménagement du territoire en matière foncière et des ressources naturelles ;</w:t>
            </w:r>
          </w:p>
          <w:p w14:paraId="29C36786" w14:textId="42979DD7" w:rsidR="008E4669" w:rsidRDefault="008E4669" w:rsidP="00F750A3">
            <w:pPr>
              <w:pStyle w:val="ListParagraph"/>
              <w:numPr>
                <w:ilvl w:val="0"/>
                <w:numId w:val="11"/>
              </w:numPr>
              <w:spacing w:after="160" w:line="259" w:lineRule="auto"/>
              <w:rPr>
                <w:rFonts w:ascii="Arial Narrow" w:hAnsi="Arial Narrow" w:cstheme="majorHAnsi"/>
                <w:sz w:val="22"/>
                <w:szCs w:val="22"/>
              </w:rPr>
            </w:pPr>
            <w:r>
              <w:rPr>
                <w:rFonts w:ascii="Arial Narrow" w:hAnsi="Arial Narrow" w:cstheme="majorHAnsi"/>
                <w:sz w:val="22"/>
                <w:szCs w:val="22"/>
              </w:rPr>
              <w:t>Etablir/ou Mettre à jour et fournir liste des pistes de transhumance dans la région de Ségou par DRPIA ;</w:t>
            </w:r>
          </w:p>
          <w:p w14:paraId="54EB6622" w14:textId="31814BCD" w:rsidR="008E4669" w:rsidRDefault="00D70516" w:rsidP="00F750A3">
            <w:pPr>
              <w:pStyle w:val="ListParagraph"/>
              <w:numPr>
                <w:ilvl w:val="0"/>
                <w:numId w:val="11"/>
              </w:numPr>
              <w:spacing w:after="160" w:line="259" w:lineRule="auto"/>
              <w:rPr>
                <w:rFonts w:ascii="Arial Narrow" w:hAnsi="Arial Narrow" w:cstheme="majorHAnsi"/>
                <w:sz w:val="22"/>
                <w:szCs w:val="22"/>
              </w:rPr>
            </w:pPr>
            <w:r>
              <w:rPr>
                <w:rFonts w:ascii="Arial Narrow" w:hAnsi="Arial Narrow" w:cstheme="majorHAnsi"/>
                <w:sz w:val="22"/>
                <w:szCs w:val="22"/>
              </w:rPr>
              <w:t>Mise a la disposition du CERA la base de données ou répertoire des projets et programmes /partenaires a Ségou par le gouvernorat ;</w:t>
            </w:r>
          </w:p>
          <w:p w14:paraId="356460BF" w14:textId="5F46877F" w:rsidR="00D70516" w:rsidRDefault="00D70516" w:rsidP="00F750A3">
            <w:pPr>
              <w:pStyle w:val="ListParagraph"/>
              <w:numPr>
                <w:ilvl w:val="0"/>
                <w:numId w:val="11"/>
              </w:numPr>
              <w:spacing w:after="160" w:line="259" w:lineRule="auto"/>
              <w:rPr>
                <w:rFonts w:ascii="Arial Narrow" w:hAnsi="Arial Narrow" w:cstheme="majorHAnsi"/>
                <w:sz w:val="22"/>
                <w:szCs w:val="22"/>
              </w:rPr>
            </w:pPr>
            <w:r>
              <w:rPr>
                <w:rFonts w:ascii="Arial Narrow" w:hAnsi="Arial Narrow" w:cstheme="majorHAnsi"/>
                <w:sz w:val="22"/>
                <w:szCs w:val="22"/>
              </w:rPr>
              <w:t>Etablir liste des commissions foncieres de la région de Ségou ;</w:t>
            </w:r>
          </w:p>
          <w:p w14:paraId="4CE9E574" w14:textId="7929113E" w:rsidR="00D70516" w:rsidRDefault="00D70516" w:rsidP="00F750A3">
            <w:pPr>
              <w:pStyle w:val="ListParagraph"/>
              <w:numPr>
                <w:ilvl w:val="0"/>
                <w:numId w:val="11"/>
              </w:numPr>
              <w:spacing w:after="160" w:line="259" w:lineRule="auto"/>
              <w:rPr>
                <w:rFonts w:ascii="Arial Narrow" w:hAnsi="Arial Narrow" w:cstheme="majorHAnsi"/>
                <w:sz w:val="22"/>
                <w:szCs w:val="22"/>
              </w:rPr>
            </w:pPr>
            <w:r>
              <w:rPr>
                <w:rFonts w:ascii="Arial Narrow" w:hAnsi="Arial Narrow" w:cstheme="majorHAnsi"/>
                <w:sz w:val="22"/>
                <w:szCs w:val="22"/>
              </w:rPr>
              <w:t xml:space="preserve">Encourager et créer la synergie d’actions entre ONG et le CERA par les réunions </w:t>
            </w:r>
            <w:r w:rsidR="0084334A">
              <w:rPr>
                <w:rFonts w:ascii="Arial Narrow" w:hAnsi="Arial Narrow" w:cstheme="majorHAnsi"/>
                <w:sz w:val="22"/>
                <w:szCs w:val="22"/>
              </w:rPr>
              <w:t>périodiques ;</w:t>
            </w:r>
          </w:p>
          <w:p w14:paraId="0F415946" w14:textId="72664775" w:rsidR="00BE5F02" w:rsidRPr="00BE5F02" w:rsidRDefault="00BE5F02" w:rsidP="00BE5F02">
            <w:pPr>
              <w:spacing w:after="160" w:line="259" w:lineRule="auto"/>
              <w:rPr>
                <w:rFonts w:ascii="Arial Narrow" w:hAnsi="Arial Narrow" w:cstheme="majorHAnsi"/>
                <w:b/>
                <w:bCs/>
                <w:color w:val="0070C0"/>
                <w:sz w:val="22"/>
                <w:szCs w:val="22"/>
              </w:rPr>
            </w:pPr>
            <w:r w:rsidRPr="00BE5F02">
              <w:rPr>
                <w:rFonts w:ascii="Arial Narrow" w:hAnsi="Arial Narrow" w:cstheme="majorHAnsi"/>
                <w:b/>
                <w:bCs/>
                <w:color w:val="0070C0"/>
                <w:sz w:val="22"/>
                <w:szCs w:val="22"/>
              </w:rPr>
              <w:t>Plan d’action CERA Ségou :</w:t>
            </w:r>
          </w:p>
          <w:tbl>
            <w:tblPr>
              <w:tblStyle w:val="TableGrid"/>
              <w:tblW w:w="11057" w:type="dxa"/>
              <w:tblLayout w:type="fixed"/>
              <w:tblLook w:val="04A0" w:firstRow="1" w:lastRow="0" w:firstColumn="1" w:lastColumn="0" w:noHBand="0" w:noVBand="1"/>
            </w:tblPr>
            <w:tblGrid>
              <w:gridCol w:w="2963"/>
              <w:gridCol w:w="2424"/>
              <w:gridCol w:w="1417"/>
              <w:gridCol w:w="1849"/>
              <w:gridCol w:w="2404"/>
            </w:tblGrid>
            <w:tr w:rsidR="00BE5F02" w:rsidRPr="00B83B5C" w14:paraId="6239D550" w14:textId="77777777" w:rsidTr="7ABD95E3">
              <w:tc>
                <w:tcPr>
                  <w:tcW w:w="2963" w:type="dxa"/>
                  <w:shd w:val="clear" w:color="auto" w:fill="D9D9D9" w:themeFill="background1" w:themeFillShade="D9"/>
                </w:tcPr>
                <w:p w14:paraId="7F5DE233" w14:textId="2450B5C7" w:rsidR="00BE5F02" w:rsidRPr="00B83B5C" w:rsidRDefault="00BE5F02" w:rsidP="00D74145">
                  <w:pPr>
                    <w:framePr w:hSpace="180" w:wrap="around" w:vAnchor="page" w:hAnchor="margin" w:y="1702"/>
                    <w:jc w:val="center"/>
                    <w:rPr>
                      <w:rFonts w:ascii="Arial Narrow" w:hAnsi="Arial Narrow"/>
                      <w:b/>
                      <w:bCs/>
                      <w:color w:val="0070C0"/>
                      <w:sz w:val="22"/>
                      <w:szCs w:val="22"/>
                    </w:rPr>
                  </w:pPr>
                  <w:r w:rsidRPr="00B83B5C">
                    <w:rPr>
                      <w:rFonts w:ascii="Arial Narrow" w:hAnsi="Arial Narrow"/>
                      <w:b/>
                      <w:bCs/>
                      <w:color w:val="0070C0"/>
                      <w:sz w:val="22"/>
                      <w:szCs w:val="22"/>
                    </w:rPr>
                    <w:t>Actions</w:t>
                  </w:r>
                </w:p>
              </w:tc>
              <w:tc>
                <w:tcPr>
                  <w:tcW w:w="2424" w:type="dxa"/>
                  <w:shd w:val="clear" w:color="auto" w:fill="D9D9D9" w:themeFill="background1" w:themeFillShade="D9"/>
                </w:tcPr>
                <w:p w14:paraId="4FBBBB82" w14:textId="235B7326" w:rsidR="00BE5F02" w:rsidRPr="00B83B5C" w:rsidRDefault="00BE5F02" w:rsidP="00D74145">
                  <w:pPr>
                    <w:framePr w:hSpace="180" w:wrap="around" w:vAnchor="page" w:hAnchor="margin" w:y="1702"/>
                    <w:jc w:val="center"/>
                    <w:rPr>
                      <w:rFonts w:ascii="Arial Narrow" w:hAnsi="Arial Narrow"/>
                      <w:b/>
                      <w:bCs/>
                      <w:color w:val="0070C0"/>
                      <w:sz w:val="22"/>
                      <w:szCs w:val="22"/>
                    </w:rPr>
                  </w:pPr>
                  <w:r w:rsidRPr="00B83B5C">
                    <w:rPr>
                      <w:rFonts w:ascii="Arial Narrow" w:hAnsi="Arial Narrow"/>
                      <w:b/>
                      <w:bCs/>
                      <w:color w:val="0070C0"/>
                      <w:sz w:val="22"/>
                      <w:szCs w:val="22"/>
                    </w:rPr>
                    <w:t>Objectif</w:t>
                  </w:r>
                </w:p>
              </w:tc>
              <w:tc>
                <w:tcPr>
                  <w:tcW w:w="1417" w:type="dxa"/>
                  <w:shd w:val="clear" w:color="auto" w:fill="D9D9D9" w:themeFill="background1" w:themeFillShade="D9"/>
                </w:tcPr>
                <w:p w14:paraId="7015432A" w14:textId="08E1184E" w:rsidR="00BE5F02" w:rsidRPr="00B83B5C" w:rsidRDefault="00BE5F02" w:rsidP="00D74145">
                  <w:pPr>
                    <w:framePr w:hSpace="180" w:wrap="around" w:vAnchor="page" w:hAnchor="margin" w:y="1702"/>
                    <w:jc w:val="center"/>
                    <w:rPr>
                      <w:rFonts w:ascii="Arial Narrow" w:hAnsi="Arial Narrow"/>
                      <w:b/>
                      <w:bCs/>
                      <w:color w:val="0070C0"/>
                      <w:sz w:val="22"/>
                      <w:szCs w:val="22"/>
                    </w:rPr>
                  </w:pPr>
                  <w:r w:rsidRPr="00B83B5C">
                    <w:rPr>
                      <w:rFonts w:ascii="Arial Narrow" w:hAnsi="Arial Narrow"/>
                      <w:b/>
                      <w:bCs/>
                      <w:color w:val="0070C0"/>
                      <w:sz w:val="22"/>
                      <w:szCs w:val="22"/>
                    </w:rPr>
                    <w:t>Période</w:t>
                  </w:r>
                </w:p>
              </w:tc>
              <w:tc>
                <w:tcPr>
                  <w:tcW w:w="1849" w:type="dxa"/>
                  <w:shd w:val="clear" w:color="auto" w:fill="D9D9D9" w:themeFill="background1" w:themeFillShade="D9"/>
                </w:tcPr>
                <w:p w14:paraId="7ABE9365" w14:textId="0F66B79E" w:rsidR="00BE5F02" w:rsidRPr="00B83B5C" w:rsidRDefault="00BE5F02" w:rsidP="00D74145">
                  <w:pPr>
                    <w:framePr w:hSpace="180" w:wrap="around" w:vAnchor="page" w:hAnchor="margin" w:y="1702"/>
                    <w:jc w:val="center"/>
                    <w:rPr>
                      <w:rFonts w:ascii="Arial Narrow" w:hAnsi="Arial Narrow"/>
                      <w:b/>
                      <w:bCs/>
                      <w:color w:val="0070C0"/>
                      <w:sz w:val="22"/>
                      <w:szCs w:val="22"/>
                    </w:rPr>
                  </w:pPr>
                  <w:r w:rsidRPr="00B83B5C">
                    <w:rPr>
                      <w:rFonts w:ascii="Arial Narrow" w:hAnsi="Arial Narrow"/>
                      <w:b/>
                      <w:bCs/>
                      <w:color w:val="0070C0"/>
                      <w:sz w:val="22"/>
                      <w:szCs w:val="22"/>
                    </w:rPr>
                    <w:t>Responsable</w:t>
                  </w:r>
                </w:p>
              </w:tc>
              <w:tc>
                <w:tcPr>
                  <w:tcW w:w="2404" w:type="dxa"/>
                  <w:shd w:val="clear" w:color="auto" w:fill="D9D9D9" w:themeFill="background1" w:themeFillShade="D9"/>
                </w:tcPr>
                <w:p w14:paraId="7C2994AE" w14:textId="55403CB5" w:rsidR="00BE5F02" w:rsidRPr="00B83B5C" w:rsidRDefault="00BE5F02" w:rsidP="00D74145">
                  <w:pPr>
                    <w:framePr w:hSpace="180" w:wrap="around" w:vAnchor="page" w:hAnchor="margin" w:y="1702"/>
                    <w:jc w:val="center"/>
                    <w:rPr>
                      <w:rFonts w:ascii="Arial Narrow" w:hAnsi="Arial Narrow"/>
                      <w:b/>
                      <w:bCs/>
                      <w:color w:val="0070C0"/>
                      <w:sz w:val="22"/>
                      <w:szCs w:val="22"/>
                    </w:rPr>
                  </w:pPr>
                  <w:r w:rsidRPr="00B83B5C">
                    <w:rPr>
                      <w:rFonts w:ascii="Arial Narrow" w:hAnsi="Arial Narrow"/>
                      <w:b/>
                      <w:bCs/>
                      <w:color w:val="0070C0"/>
                      <w:sz w:val="22"/>
                      <w:szCs w:val="22"/>
                    </w:rPr>
                    <w:t>Partenaires</w:t>
                  </w:r>
                </w:p>
              </w:tc>
            </w:tr>
            <w:tr w:rsidR="00BE5F02" w:rsidRPr="00767C8A" w14:paraId="76B27040" w14:textId="77777777" w:rsidTr="7ABD95E3">
              <w:tc>
                <w:tcPr>
                  <w:tcW w:w="2963" w:type="dxa"/>
                </w:tcPr>
                <w:p w14:paraId="5FB952E0" w14:textId="7BEDA48E"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Mettre à jour / </w:t>
                  </w:r>
                  <w:r w:rsidR="00BE5F02" w:rsidRPr="00B83B5C">
                    <w:rPr>
                      <w:rFonts w:ascii="Arial Narrow" w:hAnsi="Arial Narrow"/>
                      <w:sz w:val="22"/>
                      <w:szCs w:val="22"/>
                    </w:rPr>
                    <w:t>Répertorier les intervenants dans le foncier agricole et GRN</w:t>
                  </w:r>
                  <w:r w:rsidR="00EE14C6">
                    <w:rPr>
                      <w:rFonts w:ascii="Arial Narrow" w:hAnsi="Arial Narrow"/>
                      <w:sz w:val="22"/>
                      <w:szCs w:val="22"/>
                    </w:rPr>
                    <w:t xml:space="preserve"> et la base de données des CoFo </w:t>
                  </w:r>
                </w:p>
              </w:tc>
              <w:tc>
                <w:tcPr>
                  <w:tcW w:w="2424" w:type="dxa"/>
                </w:tcPr>
                <w:p w14:paraId="63AD3C08" w14:textId="3929E9FC"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Identifier les projets et programme</w:t>
                  </w:r>
                  <w:r w:rsidR="00B83B5C" w:rsidRPr="00B83B5C">
                    <w:rPr>
                      <w:rFonts w:ascii="Arial Narrow" w:hAnsi="Arial Narrow"/>
                      <w:sz w:val="22"/>
                      <w:szCs w:val="22"/>
                    </w:rPr>
                    <w:t>s</w:t>
                  </w:r>
                  <w:r w:rsidRPr="00B83B5C">
                    <w:rPr>
                      <w:rFonts w:ascii="Arial Narrow" w:hAnsi="Arial Narrow"/>
                      <w:sz w:val="22"/>
                      <w:szCs w:val="22"/>
                    </w:rPr>
                    <w:t xml:space="preserve"> intervenant </w:t>
                  </w:r>
                  <w:r w:rsidR="00EE14C6">
                    <w:rPr>
                      <w:rFonts w:ascii="Arial Narrow" w:hAnsi="Arial Narrow"/>
                      <w:sz w:val="22"/>
                      <w:szCs w:val="22"/>
                    </w:rPr>
                    <w:t>et CoFo</w:t>
                  </w:r>
                </w:p>
              </w:tc>
              <w:tc>
                <w:tcPr>
                  <w:tcW w:w="1417" w:type="dxa"/>
                </w:tcPr>
                <w:p w14:paraId="07E4E4E3" w14:textId="3F42E6C5"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Avril à</w:t>
                  </w:r>
                  <w:r w:rsidR="00BE5F02" w:rsidRPr="00B83B5C">
                    <w:rPr>
                      <w:rFonts w:ascii="Arial Narrow" w:hAnsi="Arial Narrow"/>
                      <w:sz w:val="22"/>
                      <w:szCs w:val="22"/>
                    </w:rPr>
                    <w:t xml:space="preserve"> </w:t>
                  </w:r>
                  <w:r w:rsidRPr="00B83B5C">
                    <w:rPr>
                      <w:rFonts w:ascii="Arial Narrow" w:hAnsi="Arial Narrow"/>
                      <w:sz w:val="22"/>
                      <w:szCs w:val="22"/>
                    </w:rPr>
                    <w:t xml:space="preserve">Mai </w:t>
                  </w:r>
                  <w:r w:rsidR="00BE5F02" w:rsidRPr="00B83B5C">
                    <w:rPr>
                      <w:rFonts w:ascii="Arial Narrow" w:hAnsi="Arial Narrow"/>
                      <w:sz w:val="22"/>
                      <w:szCs w:val="22"/>
                    </w:rPr>
                    <w:t>202</w:t>
                  </w:r>
                  <w:r w:rsidRPr="00B83B5C">
                    <w:rPr>
                      <w:rFonts w:ascii="Arial Narrow" w:hAnsi="Arial Narrow"/>
                      <w:sz w:val="22"/>
                      <w:szCs w:val="22"/>
                    </w:rPr>
                    <w:t>4</w:t>
                  </w:r>
                </w:p>
              </w:tc>
              <w:tc>
                <w:tcPr>
                  <w:tcW w:w="1849" w:type="dxa"/>
                </w:tcPr>
                <w:p w14:paraId="732D941B" w14:textId="77777777"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Gouvernorat </w:t>
                  </w:r>
                </w:p>
              </w:tc>
              <w:tc>
                <w:tcPr>
                  <w:tcW w:w="2404" w:type="dxa"/>
                </w:tcPr>
                <w:p w14:paraId="73183F1C" w14:textId="422E1F7F" w:rsidR="00BE5F02" w:rsidRPr="00B83B5C" w:rsidRDefault="00B83B5C" w:rsidP="00D74145">
                  <w:pPr>
                    <w:framePr w:hSpace="180" w:wrap="around" w:vAnchor="page" w:hAnchor="margin" w:y="1702"/>
                    <w:rPr>
                      <w:rFonts w:ascii="Arial Narrow" w:hAnsi="Arial Narrow"/>
                      <w:sz w:val="22"/>
                      <w:szCs w:val="22"/>
                      <w:lang w:val="en-US"/>
                    </w:rPr>
                  </w:pPr>
                  <w:r w:rsidRPr="00B83B5C">
                    <w:rPr>
                      <w:rFonts w:ascii="Arial Narrow" w:hAnsi="Arial Narrow"/>
                      <w:sz w:val="22"/>
                      <w:szCs w:val="22"/>
                      <w:lang w:val="en-US"/>
                    </w:rPr>
                    <w:t>MC, DRA, SP LOA</w:t>
                  </w:r>
                </w:p>
                <w:p w14:paraId="3697C021" w14:textId="42B79C9B" w:rsidR="00B83B5C" w:rsidRPr="00B83B5C" w:rsidRDefault="00B83B5C" w:rsidP="00D74145">
                  <w:pPr>
                    <w:framePr w:hSpace="180" w:wrap="around" w:vAnchor="page" w:hAnchor="margin" w:y="1702"/>
                    <w:rPr>
                      <w:rFonts w:ascii="Arial Narrow" w:hAnsi="Arial Narrow"/>
                      <w:sz w:val="22"/>
                      <w:szCs w:val="22"/>
                      <w:lang w:val="en-US"/>
                    </w:rPr>
                  </w:pPr>
                  <w:r w:rsidRPr="00B83B5C">
                    <w:rPr>
                      <w:rFonts w:ascii="Arial Narrow" w:hAnsi="Arial Narrow"/>
                      <w:sz w:val="22"/>
                      <w:szCs w:val="22"/>
                      <w:lang w:val="en-US"/>
                    </w:rPr>
                    <w:t>ST</w:t>
                  </w:r>
                </w:p>
              </w:tc>
            </w:tr>
            <w:tr w:rsidR="00BE5F02" w:rsidRPr="00B83B5C" w14:paraId="097065DA" w14:textId="77777777" w:rsidTr="7ABD95E3">
              <w:tc>
                <w:tcPr>
                  <w:tcW w:w="2963" w:type="dxa"/>
                </w:tcPr>
                <w:p w14:paraId="36894548" w14:textId="7DD89041"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Mettre en place un protocole de collaboration </w:t>
                  </w:r>
                </w:p>
              </w:tc>
              <w:tc>
                <w:tcPr>
                  <w:tcW w:w="2424" w:type="dxa"/>
                </w:tcPr>
                <w:p w14:paraId="4B33A2B6" w14:textId="1092DA85"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Appui et soutien financier pour la tenue de la session ordinaire 2024 du CERA</w:t>
                  </w:r>
                </w:p>
              </w:tc>
              <w:tc>
                <w:tcPr>
                  <w:tcW w:w="1417" w:type="dxa"/>
                </w:tcPr>
                <w:p w14:paraId="16F60BDE" w14:textId="71595DBB" w:rsidR="00BE5F02" w:rsidRPr="00B83B5C" w:rsidRDefault="00B83B5C" w:rsidP="00D74145">
                  <w:pPr>
                    <w:framePr w:hSpace="180" w:wrap="around" w:vAnchor="page" w:hAnchor="margin" w:y="1702"/>
                    <w:rPr>
                      <w:rFonts w:ascii="Arial Narrow" w:hAnsi="Arial Narrow"/>
                      <w:sz w:val="22"/>
                      <w:szCs w:val="22"/>
                    </w:rPr>
                  </w:pPr>
                  <w:r>
                    <w:rPr>
                      <w:rFonts w:ascii="Arial Narrow" w:hAnsi="Arial Narrow"/>
                      <w:sz w:val="22"/>
                      <w:szCs w:val="22"/>
                    </w:rPr>
                    <w:t>Avril</w:t>
                  </w:r>
                  <w:r w:rsidR="00BE5F02" w:rsidRPr="00B83B5C">
                    <w:rPr>
                      <w:rFonts w:ascii="Arial Narrow" w:hAnsi="Arial Narrow"/>
                      <w:sz w:val="22"/>
                      <w:szCs w:val="22"/>
                    </w:rPr>
                    <w:t xml:space="preserve"> 202</w:t>
                  </w:r>
                  <w:r>
                    <w:rPr>
                      <w:rFonts w:ascii="Arial Narrow" w:hAnsi="Arial Narrow"/>
                      <w:sz w:val="22"/>
                      <w:szCs w:val="22"/>
                    </w:rPr>
                    <w:t>4</w:t>
                  </w:r>
                </w:p>
              </w:tc>
              <w:tc>
                <w:tcPr>
                  <w:tcW w:w="1849" w:type="dxa"/>
                </w:tcPr>
                <w:p w14:paraId="7831FEC4" w14:textId="682756B9"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Mercy Corps </w:t>
                  </w:r>
                </w:p>
              </w:tc>
              <w:tc>
                <w:tcPr>
                  <w:tcW w:w="2404" w:type="dxa"/>
                </w:tcPr>
                <w:p w14:paraId="31078B1B" w14:textId="0DD38781"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sz w:val="22"/>
                      <w:szCs w:val="22"/>
                    </w:rPr>
                    <w:t>Gouvernorat</w:t>
                  </w:r>
                </w:p>
              </w:tc>
            </w:tr>
            <w:tr w:rsidR="00BE5F02" w:rsidRPr="00B83B5C" w14:paraId="2D1DBF14" w14:textId="77777777" w:rsidTr="7ABD95E3">
              <w:tc>
                <w:tcPr>
                  <w:tcW w:w="2963" w:type="dxa"/>
                </w:tcPr>
                <w:p w14:paraId="380003E8" w14:textId="3DBB2D64" w:rsidR="00BE5F02" w:rsidRPr="00B83B5C" w:rsidRDefault="00B83B5C" w:rsidP="00D74145">
                  <w:pPr>
                    <w:framePr w:hSpace="180" w:wrap="around" w:vAnchor="page" w:hAnchor="margin" w:y="1702"/>
                    <w:rPr>
                      <w:rFonts w:ascii="Arial Narrow" w:hAnsi="Arial Narrow"/>
                      <w:sz w:val="22"/>
                      <w:szCs w:val="22"/>
                    </w:rPr>
                  </w:pPr>
                  <w:r w:rsidRPr="00B83B5C">
                    <w:rPr>
                      <w:rFonts w:ascii="Arial Narrow" w:hAnsi="Arial Narrow" w:cstheme="majorHAnsi"/>
                      <w:sz w:val="22"/>
                      <w:szCs w:val="22"/>
                    </w:rPr>
                    <w:t>Etablir/ou Mettre à jour et fournir liste des pistes de transhumance dans la région de Ségou</w:t>
                  </w:r>
                </w:p>
              </w:tc>
              <w:tc>
                <w:tcPr>
                  <w:tcW w:w="2424" w:type="dxa"/>
                </w:tcPr>
                <w:p w14:paraId="73A2BF75" w14:textId="23D25373" w:rsidR="00BE5F02" w:rsidRPr="00B83B5C" w:rsidRDefault="00B83B5C" w:rsidP="00D74145">
                  <w:pPr>
                    <w:framePr w:hSpace="180" w:wrap="around" w:vAnchor="page" w:hAnchor="margin" w:y="1702"/>
                    <w:rPr>
                      <w:rFonts w:ascii="Arial Narrow" w:hAnsi="Arial Narrow"/>
                      <w:sz w:val="22"/>
                      <w:szCs w:val="22"/>
                    </w:rPr>
                  </w:pPr>
                  <w:r>
                    <w:rPr>
                      <w:rFonts w:ascii="Arial Narrow" w:hAnsi="Arial Narrow"/>
                      <w:sz w:val="22"/>
                      <w:szCs w:val="22"/>
                    </w:rPr>
                    <w:t xml:space="preserve">Eviter les conflits, désobstruées les pistes clés </w:t>
                  </w:r>
                  <w:r w:rsidR="00BE5F02" w:rsidRPr="00B83B5C">
                    <w:rPr>
                      <w:rFonts w:ascii="Arial Narrow" w:hAnsi="Arial Narrow"/>
                      <w:sz w:val="22"/>
                      <w:szCs w:val="22"/>
                    </w:rPr>
                    <w:t xml:space="preserve"> </w:t>
                  </w:r>
                </w:p>
              </w:tc>
              <w:tc>
                <w:tcPr>
                  <w:tcW w:w="1417" w:type="dxa"/>
                </w:tcPr>
                <w:p w14:paraId="4597E616" w14:textId="3D1C1999" w:rsidR="00BE5F02" w:rsidRPr="00B83B5C" w:rsidRDefault="00B83B5C" w:rsidP="00D74145">
                  <w:pPr>
                    <w:framePr w:hSpace="180" w:wrap="around" w:vAnchor="page" w:hAnchor="margin" w:y="1702"/>
                    <w:rPr>
                      <w:rFonts w:ascii="Arial Narrow" w:hAnsi="Arial Narrow"/>
                      <w:sz w:val="22"/>
                      <w:szCs w:val="22"/>
                    </w:rPr>
                  </w:pPr>
                  <w:r>
                    <w:rPr>
                      <w:rFonts w:ascii="Arial Narrow" w:hAnsi="Arial Narrow"/>
                      <w:sz w:val="22"/>
                      <w:szCs w:val="22"/>
                    </w:rPr>
                    <w:t xml:space="preserve">Avril </w:t>
                  </w:r>
                  <w:r w:rsidR="00BE5F02" w:rsidRPr="00B83B5C">
                    <w:rPr>
                      <w:rFonts w:ascii="Arial Narrow" w:hAnsi="Arial Narrow"/>
                      <w:sz w:val="22"/>
                      <w:szCs w:val="22"/>
                    </w:rPr>
                    <w:t xml:space="preserve">à </w:t>
                  </w:r>
                  <w:r>
                    <w:rPr>
                      <w:rFonts w:ascii="Arial Narrow" w:hAnsi="Arial Narrow"/>
                      <w:sz w:val="22"/>
                      <w:szCs w:val="22"/>
                    </w:rPr>
                    <w:t>mai 2024</w:t>
                  </w:r>
                </w:p>
              </w:tc>
              <w:tc>
                <w:tcPr>
                  <w:tcW w:w="1849" w:type="dxa"/>
                </w:tcPr>
                <w:p w14:paraId="6F62BA1F" w14:textId="60DAB76A" w:rsidR="00BE5F02" w:rsidRPr="00B83B5C" w:rsidRDefault="00B83B5C" w:rsidP="00D74145">
                  <w:pPr>
                    <w:framePr w:hSpace="180" w:wrap="around" w:vAnchor="page" w:hAnchor="margin" w:y="1702"/>
                    <w:rPr>
                      <w:rFonts w:ascii="Arial Narrow" w:hAnsi="Arial Narrow"/>
                      <w:sz w:val="22"/>
                      <w:szCs w:val="22"/>
                    </w:rPr>
                  </w:pPr>
                  <w:r>
                    <w:rPr>
                      <w:rFonts w:ascii="Arial Narrow" w:hAnsi="Arial Narrow"/>
                      <w:sz w:val="22"/>
                      <w:szCs w:val="22"/>
                    </w:rPr>
                    <w:t xml:space="preserve">DRPIA </w:t>
                  </w:r>
                </w:p>
              </w:tc>
              <w:tc>
                <w:tcPr>
                  <w:tcW w:w="2404" w:type="dxa"/>
                </w:tcPr>
                <w:p w14:paraId="398B3930" w14:textId="40BA0A65" w:rsidR="00BE5F02" w:rsidRPr="00B83B5C" w:rsidRDefault="00B83B5C" w:rsidP="00D74145">
                  <w:pPr>
                    <w:framePr w:hSpace="180" w:wrap="around" w:vAnchor="page" w:hAnchor="margin" w:y="1702"/>
                    <w:rPr>
                      <w:rFonts w:ascii="Arial Narrow" w:hAnsi="Arial Narrow"/>
                      <w:sz w:val="22"/>
                      <w:szCs w:val="22"/>
                    </w:rPr>
                  </w:pPr>
                  <w:r>
                    <w:rPr>
                      <w:rFonts w:ascii="Arial Narrow" w:hAnsi="Arial Narrow"/>
                      <w:sz w:val="22"/>
                      <w:szCs w:val="22"/>
                    </w:rPr>
                    <w:t>ST , ONG</w:t>
                  </w:r>
                </w:p>
              </w:tc>
            </w:tr>
            <w:tr w:rsidR="00BE5F02" w:rsidRPr="00B83B5C" w14:paraId="078B7CB6" w14:textId="77777777" w:rsidTr="7ABD95E3">
              <w:tc>
                <w:tcPr>
                  <w:tcW w:w="2963" w:type="dxa"/>
                </w:tcPr>
                <w:p w14:paraId="69383788" w14:textId="77777777"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Diffusion de la loi portant sur le foncier Agricole dans les langues nationales </w:t>
                  </w:r>
                </w:p>
              </w:tc>
              <w:tc>
                <w:tcPr>
                  <w:tcW w:w="2424" w:type="dxa"/>
                </w:tcPr>
                <w:p w14:paraId="2CB7515F" w14:textId="77777777"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 xml:space="preserve">Vulgariser la LFA dans les langues nationales </w:t>
                  </w:r>
                </w:p>
              </w:tc>
              <w:tc>
                <w:tcPr>
                  <w:tcW w:w="1417" w:type="dxa"/>
                </w:tcPr>
                <w:p w14:paraId="0FB971BF" w14:textId="6704113B" w:rsidR="00BE5F02" w:rsidRPr="00B83B5C" w:rsidRDefault="00EE14C6" w:rsidP="00D74145">
                  <w:pPr>
                    <w:framePr w:hSpace="180" w:wrap="around" w:vAnchor="page" w:hAnchor="margin" w:y="1702"/>
                    <w:rPr>
                      <w:rFonts w:ascii="Arial Narrow" w:hAnsi="Arial Narrow"/>
                      <w:sz w:val="22"/>
                      <w:szCs w:val="22"/>
                    </w:rPr>
                  </w:pPr>
                  <w:r>
                    <w:rPr>
                      <w:rFonts w:ascii="Arial Narrow" w:hAnsi="Arial Narrow"/>
                      <w:sz w:val="22"/>
                      <w:szCs w:val="22"/>
                    </w:rPr>
                    <w:t>Avril</w:t>
                  </w:r>
                  <w:r w:rsidR="00BE5F02" w:rsidRPr="00B83B5C">
                    <w:rPr>
                      <w:rFonts w:ascii="Arial Narrow" w:hAnsi="Arial Narrow"/>
                      <w:sz w:val="22"/>
                      <w:szCs w:val="22"/>
                    </w:rPr>
                    <w:t xml:space="preserve"> à décembre 202</w:t>
                  </w:r>
                  <w:r>
                    <w:rPr>
                      <w:rFonts w:ascii="Arial Narrow" w:hAnsi="Arial Narrow"/>
                      <w:sz w:val="22"/>
                      <w:szCs w:val="22"/>
                    </w:rPr>
                    <w:t>4</w:t>
                  </w:r>
                </w:p>
              </w:tc>
              <w:tc>
                <w:tcPr>
                  <w:tcW w:w="1849" w:type="dxa"/>
                </w:tcPr>
                <w:p w14:paraId="584D63C2" w14:textId="02576C2F"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SP/LOA</w:t>
                  </w:r>
                  <w:r w:rsidR="00EE14C6">
                    <w:rPr>
                      <w:rFonts w:ascii="Arial Narrow" w:hAnsi="Arial Narrow"/>
                      <w:sz w:val="22"/>
                      <w:szCs w:val="22"/>
                    </w:rPr>
                    <w:t xml:space="preserve">/DRA </w:t>
                  </w:r>
                </w:p>
              </w:tc>
              <w:tc>
                <w:tcPr>
                  <w:tcW w:w="2404" w:type="dxa"/>
                </w:tcPr>
                <w:p w14:paraId="2BF8EC3C" w14:textId="2932003B"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Chambre d’Agriculture, DRA, SP-LOA, Services techniques. Administration locale, Intervenant sur le foncier agricole</w:t>
                  </w:r>
                  <w:r w:rsidR="00EE14C6">
                    <w:rPr>
                      <w:rFonts w:ascii="Arial Narrow" w:hAnsi="Arial Narrow"/>
                      <w:sz w:val="22"/>
                      <w:szCs w:val="22"/>
                    </w:rPr>
                    <w:t>, ONG</w:t>
                  </w:r>
                </w:p>
              </w:tc>
            </w:tr>
            <w:tr w:rsidR="00BE5F02" w:rsidRPr="00B83B5C" w14:paraId="494A33E6" w14:textId="77777777" w:rsidTr="7ABD95E3">
              <w:tc>
                <w:tcPr>
                  <w:tcW w:w="2963" w:type="dxa"/>
                </w:tcPr>
                <w:p w14:paraId="0D3C0D77" w14:textId="285BB7F0" w:rsidR="00BE5F02" w:rsidRPr="00B83B5C" w:rsidRDefault="70B4446C" w:rsidP="00D74145">
                  <w:pPr>
                    <w:framePr w:hSpace="180" w:wrap="around" w:vAnchor="page" w:hAnchor="margin" w:y="1702"/>
                    <w:rPr>
                      <w:rFonts w:ascii="Arial Narrow" w:hAnsi="Arial Narrow"/>
                      <w:sz w:val="22"/>
                      <w:szCs w:val="22"/>
                    </w:rPr>
                  </w:pPr>
                  <w:r w:rsidRPr="7ABD95E3">
                    <w:rPr>
                      <w:rFonts w:ascii="Arial Narrow" w:hAnsi="Arial Narrow" w:cstheme="majorBidi"/>
                      <w:sz w:val="22"/>
                      <w:szCs w:val="22"/>
                    </w:rPr>
                    <w:t xml:space="preserve">Appuyer et accompagner les collectivités territoriales </w:t>
                  </w:r>
                  <w:r w:rsidR="693DE61D" w:rsidRPr="7ABD95E3">
                    <w:rPr>
                      <w:rFonts w:ascii="Arial Narrow" w:hAnsi="Arial Narrow" w:cstheme="majorBidi"/>
                      <w:sz w:val="22"/>
                      <w:szCs w:val="22"/>
                    </w:rPr>
                    <w:t>à</w:t>
                  </w:r>
                  <w:r w:rsidRPr="7ABD95E3">
                    <w:rPr>
                      <w:rFonts w:ascii="Arial Narrow" w:hAnsi="Arial Narrow" w:cstheme="majorBidi"/>
                      <w:sz w:val="22"/>
                      <w:szCs w:val="22"/>
                    </w:rPr>
                    <w:t xml:space="preserve"> élaborer /ou </w:t>
                  </w:r>
                  <w:r w:rsidR="261D8E40" w:rsidRPr="7ABD95E3">
                    <w:rPr>
                      <w:rFonts w:ascii="Arial Narrow" w:hAnsi="Arial Narrow" w:cstheme="majorBidi"/>
                      <w:sz w:val="22"/>
                      <w:szCs w:val="22"/>
                    </w:rPr>
                    <w:t>à</w:t>
                  </w:r>
                  <w:r w:rsidRPr="7ABD95E3">
                    <w:rPr>
                      <w:rFonts w:ascii="Arial Narrow" w:hAnsi="Arial Narrow" w:cstheme="majorBidi"/>
                      <w:sz w:val="22"/>
                      <w:szCs w:val="22"/>
                    </w:rPr>
                    <w:t xml:space="preserve"> mettre </w:t>
                  </w:r>
                  <w:r w:rsidR="41AF6F05" w:rsidRPr="7ABD95E3">
                    <w:rPr>
                      <w:rFonts w:ascii="Arial Narrow" w:hAnsi="Arial Narrow" w:cstheme="majorBidi"/>
                      <w:sz w:val="22"/>
                      <w:szCs w:val="22"/>
                    </w:rPr>
                    <w:t>à</w:t>
                  </w:r>
                  <w:r w:rsidRPr="7ABD95E3">
                    <w:rPr>
                      <w:rFonts w:ascii="Arial Narrow" w:hAnsi="Arial Narrow" w:cstheme="majorBidi"/>
                      <w:sz w:val="22"/>
                      <w:szCs w:val="22"/>
                    </w:rPr>
                    <w:t xml:space="preserve"> jour les schémas d’aménagement du territoire en matière foncière et des ressources naturelles </w:t>
                  </w:r>
                </w:p>
              </w:tc>
              <w:tc>
                <w:tcPr>
                  <w:tcW w:w="2424" w:type="dxa"/>
                </w:tcPr>
                <w:p w14:paraId="53DD3C4F" w14:textId="08EAB5E8" w:rsidR="00BE5F02" w:rsidRPr="00B83B5C" w:rsidRDefault="00EE14C6" w:rsidP="00D74145">
                  <w:pPr>
                    <w:framePr w:hSpace="180" w:wrap="around" w:vAnchor="page" w:hAnchor="margin" w:y="1702"/>
                    <w:rPr>
                      <w:rFonts w:ascii="Arial Narrow" w:hAnsi="Arial Narrow"/>
                      <w:sz w:val="22"/>
                      <w:szCs w:val="22"/>
                    </w:rPr>
                  </w:pPr>
                  <w:r w:rsidRPr="7ABD95E3">
                    <w:rPr>
                      <w:rFonts w:ascii="Arial Narrow" w:hAnsi="Arial Narrow"/>
                      <w:sz w:val="22"/>
                      <w:szCs w:val="22"/>
                    </w:rPr>
                    <w:t xml:space="preserve">Mise en cohérence et se doter des plans </w:t>
                  </w:r>
                  <w:r w:rsidR="5E0BE2AF" w:rsidRPr="7ABD95E3">
                    <w:rPr>
                      <w:rFonts w:ascii="Arial Narrow" w:hAnsi="Arial Narrow"/>
                      <w:sz w:val="22"/>
                      <w:szCs w:val="22"/>
                    </w:rPr>
                    <w:t>à</w:t>
                  </w:r>
                  <w:r w:rsidRPr="7ABD95E3">
                    <w:rPr>
                      <w:rFonts w:ascii="Arial Narrow" w:hAnsi="Arial Narrow"/>
                      <w:sz w:val="22"/>
                      <w:szCs w:val="22"/>
                    </w:rPr>
                    <w:t xml:space="preserve"> jour </w:t>
                  </w:r>
                </w:p>
              </w:tc>
              <w:tc>
                <w:tcPr>
                  <w:tcW w:w="1417" w:type="dxa"/>
                </w:tcPr>
                <w:p w14:paraId="695F97BC" w14:textId="6D6D7286" w:rsidR="00BE5F02" w:rsidRPr="00B83B5C" w:rsidRDefault="00EE14C6" w:rsidP="00D74145">
                  <w:pPr>
                    <w:framePr w:hSpace="180" w:wrap="around" w:vAnchor="page" w:hAnchor="margin" w:y="1702"/>
                    <w:rPr>
                      <w:rFonts w:ascii="Arial Narrow" w:hAnsi="Arial Narrow"/>
                      <w:sz w:val="22"/>
                      <w:szCs w:val="22"/>
                    </w:rPr>
                  </w:pPr>
                  <w:r>
                    <w:rPr>
                      <w:rFonts w:ascii="Arial Narrow" w:hAnsi="Arial Narrow"/>
                      <w:sz w:val="22"/>
                      <w:szCs w:val="22"/>
                    </w:rPr>
                    <w:t>Avril</w:t>
                  </w:r>
                  <w:r w:rsidR="00BE5F02" w:rsidRPr="00B83B5C">
                    <w:rPr>
                      <w:rFonts w:ascii="Arial Narrow" w:hAnsi="Arial Narrow"/>
                      <w:sz w:val="22"/>
                      <w:szCs w:val="22"/>
                    </w:rPr>
                    <w:t xml:space="preserve"> à décembre 202</w:t>
                  </w:r>
                  <w:r>
                    <w:rPr>
                      <w:rFonts w:ascii="Arial Narrow" w:hAnsi="Arial Narrow"/>
                      <w:sz w:val="22"/>
                      <w:szCs w:val="22"/>
                    </w:rPr>
                    <w:t>4</w:t>
                  </w:r>
                </w:p>
              </w:tc>
              <w:tc>
                <w:tcPr>
                  <w:tcW w:w="1849" w:type="dxa"/>
                </w:tcPr>
                <w:p w14:paraId="134CFCDD" w14:textId="7B757A62" w:rsidR="00BE5F02" w:rsidRPr="00B83B5C" w:rsidRDefault="00EE14C6" w:rsidP="00D74145">
                  <w:pPr>
                    <w:framePr w:hSpace="180" w:wrap="around" w:vAnchor="page" w:hAnchor="margin" w:y="1702"/>
                    <w:rPr>
                      <w:rFonts w:ascii="Arial Narrow" w:hAnsi="Arial Narrow"/>
                      <w:sz w:val="22"/>
                      <w:szCs w:val="22"/>
                    </w:rPr>
                  </w:pPr>
                  <w:r>
                    <w:rPr>
                      <w:rFonts w:ascii="Arial Narrow" w:hAnsi="Arial Narrow"/>
                      <w:sz w:val="22"/>
                      <w:szCs w:val="22"/>
                    </w:rPr>
                    <w:t>Gouvernorat/DRA /DRAT</w:t>
                  </w:r>
                </w:p>
              </w:tc>
              <w:tc>
                <w:tcPr>
                  <w:tcW w:w="2404" w:type="dxa"/>
                </w:tcPr>
                <w:p w14:paraId="0B8D5D8A" w14:textId="54938A43" w:rsidR="00BE5F02" w:rsidRPr="00B83B5C" w:rsidRDefault="00BE5F02" w:rsidP="00D74145">
                  <w:pPr>
                    <w:framePr w:hSpace="180" w:wrap="around" w:vAnchor="page" w:hAnchor="margin" w:y="1702"/>
                    <w:rPr>
                      <w:rFonts w:ascii="Arial Narrow" w:hAnsi="Arial Narrow"/>
                      <w:sz w:val="22"/>
                      <w:szCs w:val="22"/>
                    </w:rPr>
                  </w:pPr>
                  <w:r w:rsidRPr="00B83B5C">
                    <w:rPr>
                      <w:rFonts w:ascii="Arial Narrow" w:hAnsi="Arial Narrow"/>
                      <w:sz w:val="22"/>
                      <w:szCs w:val="22"/>
                    </w:rPr>
                    <w:t>DRA, SP-LOA, Services techniques. Administration locale, Intervenant sur le foncier agricole</w:t>
                  </w:r>
                  <w:r w:rsidR="00EE14C6">
                    <w:rPr>
                      <w:rFonts w:ascii="Arial Narrow" w:hAnsi="Arial Narrow"/>
                      <w:sz w:val="22"/>
                      <w:szCs w:val="22"/>
                    </w:rPr>
                    <w:t xml:space="preserve"> et ONG </w:t>
                  </w:r>
                </w:p>
              </w:tc>
            </w:tr>
          </w:tbl>
          <w:p w14:paraId="2764908D" w14:textId="45F0CFCC" w:rsidR="00371823" w:rsidRDefault="00371823" w:rsidP="00EE14C6">
            <w:pPr>
              <w:spacing w:after="160" w:line="259" w:lineRule="auto"/>
              <w:rPr>
                <w:rFonts w:ascii="Arial Narrow" w:hAnsi="Arial Narrow" w:cstheme="majorHAnsi"/>
                <w:b/>
                <w:bCs/>
                <w:color w:val="C00000"/>
                <w:sz w:val="22"/>
              </w:rPr>
            </w:pPr>
            <w:r>
              <w:rPr>
                <w:noProof/>
              </w:rPr>
              <w:drawing>
                <wp:inline distT="0" distB="0" distL="0" distR="0" wp14:anchorId="66756D0E" wp14:editId="53FE1E9B">
                  <wp:extent cx="3417838" cy="2402163"/>
                  <wp:effectExtent l="0" t="0" r="0" b="0"/>
                  <wp:docPr id="85730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1651" cy="2447013"/>
                          </a:xfrm>
                          <a:prstGeom prst="rect">
                            <a:avLst/>
                          </a:prstGeom>
                          <a:noFill/>
                          <a:ln>
                            <a:noFill/>
                          </a:ln>
                        </pic:spPr>
                      </pic:pic>
                    </a:graphicData>
                  </a:graphic>
                </wp:inline>
              </w:drawing>
            </w:r>
            <w:r>
              <w:t xml:space="preserve"> </w:t>
            </w:r>
            <w:r>
              <w:rPr>
                <w:noProof/>
              </w:rPr>
              <w:drawing>
                <wp:inline distT="0" distB="0" distL="0" distR="0" wp14:anchorId="7B69BE68" wp14:editId="06C87A07">
                  <wp:extent cx="3314700" cy="2486103"/>
                  <wp:effectExtent l="0" t="0" r="0" b="0"/>
                  <wp:docPr id="1111578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031" cy="2493101"/>
                          </a:xfrm>
                          <a:prstGeom prst="rect">
                            <a:avLst/>
                          </a:prstGeom>
                          <a:noFill/>
                          <a:ln>
                            <a:noFill/>
                          </a:ln>
                        </pic:spPr>
                      </pic:pic>
                    </a:graphicData>
                  </a:graphic>
                </wp:inline>
              </w:drawing>
            </w:r>
          </w:p>
          <w:p w14:paraId="063F75A2" w14:textId="4BFD265E" w:rsidR="00BE5F02" w:rsidRPr="00371823" w:rsidRDefault="00371823" w:rsidP="7ABD95E3">
            <w:pPr>
              <w:spacing w:after="160" w:line="259" w:lineRule="auto"/>
              <w:rPr>
                <w:rFonts w:ascii="Arial Narrow" w:hAnsi="Arial Narrow" w:cstheme="majorBidi"/>
                <w:b/>
                <w:bCs/>
                <w:i/>
                <w:iCs/>
                <w:color w:val="0070C0"/>
                <w:sz w:val="22"/>
                <w:szCs w:val="22"/>
              </w:rPr>
            </w:pPr>
            <w:r w:rsidRPr="7ABD95E3">
              <w:rPr>
                <w:rFonts w:ascii="Arial Narrow" w:hAnsi="Arial Narrow" w:cstheme="majorBidi"/>
                <w:b/>
                <w:bCs/>
                <w:color w:val="C00000"/>
                <w:sz w:val="22"/>
                <w:szCs w:val="22"/>
              </w:rPr>
              <w:t>Photo :</w:t>
            </w:r>
            <w:r w:rsidR="00EE14C6" w:rsidRPr="7ABD95E3">
              <w:rPr>
                <w:rFonts w:ascii="Arial Narrow" w:hAnsi="Arial Narrow" w:cstheme="majorBidi"/>
                <w:b/>
                <w:bCs/>
                <w:color w:val="C00000"/>
                <w:sz w:val="22"/>
                <w:szCs w:val="22"/>
              </w:rPr>
              <w:t xml:space="preserve"> </w:t>
            </w:r>
            <w:r w:rsidRPr="7ABD95E3">
              <w:rPr>
                <w:rFonts w:ascii="Arial Narrow" w:hAnsi="Arial Narrow" w:cstheme="majorBidi"/>
                <w:b/>
                <w:bCs/>
                <w:color w:val="C00000"/>
                <w:sz w:val="22"/>
                <w:szCs w:val="22"/>
              </w:rPr>
              <w:t xml:space="preserve">Réunion CERA – Segou </w:t>
            </w:r>
            <w:r w:rsidR="00EE14C6" w:rsidRPr="7ABD95E3">
              <w:rPr>
                <w:rFonts w:ascii="Arial Narrow" w:hAnsi="Arial Narrow" w:cstheme="majorBidi"/>
                <w:b/>
                <w:bCs/>
                <w:color w:val="C00000"/>
                <w:sz w:val="22"/>
                <w:szCs w:val="22"/>
              </w:rPr>
              <w:t xml:space="preserve"> </w:t>
            </w:r>
            <w:r w:rsidRPr="7ABD95E3">
              <w:rPr>
                <w:rFonts w:ascii="Arial Narrow" w:hAnsi="Arial Narrow" w:cstheme="majorBidi"/>
                <w:b/>
                <w:bCs/>
                <w:color w:val="C00000"/>
                <w:sz w:val="22"/>
                <w:szCs w:val="22"/>
              </w:rPr>
              <w:t xml:space="preserve">le 27 mars </w:t>
            </w:r>
            <w:r w:rsidR="4F0B9035" w:rsidRPr="7ABD95E3">
              <w:rPr>
                <w:rFonts w:ascii="Arial Narrow" w:hAnsi="Arial Narrow" w:cstheme="majorBidi"/>
                <w:b/>
                <w:bCs/>
                <w:color w:val="C00000"/>
                <w:sz w:val="22"/>
                <w:szCs w:val="22"/>
              </w:rPr>
              <w:t>2024 –</w:t>
            </w:r>
            <w:r w:rsidR="00EE14C6" w:rsidRPr="7ABD95E3">
              <w:rPr>
                <w:rFonts w:ascii="Arial Narrow" w:hAnsi="Arial Narrow" w:cstheme="majorBidi"/>
                <w:b/>
                <w:bCs/>
                <w:color w:val="0070C0"/>
                <w:sz w:val="22"/>
                <w:szCs w:val="22"/>
              </w:rPr>
              <w:t xml:space="preserve"> </w:t>
            </w:r>
            <w:r w:rsidR="00EE14C6" w:rsidRPr="7ABD95E3">
              <w:rPr>
                <w:rFonts w:ascii="Arial Narrow" w:hAnsi="Arial Narrow" w:cstheme="majorBidi"/>
                <w:b/>
                <w:bCs/>
                <w:i/>
                <w:iCs/>
                <w:color w:val="0070C0"/>
                <w:sz w:val="22"/>
                <w:szCs w:val="22"/>
              </w:rPr>
              <w:t xml:space="preserve">Photo credit@Diaw </w:t>
            </w:r>
          </w:p>
          <w:p w14:paraId="656FB737" w14:textId="203CC149" w:rsidR="008E4669" w:rsidRDefault="0084334A" w:rsidP="008E4669">
            <w:pPr>
              <w:spacing w:after="160" w:line="259" w:lineRule="auto"/>
              <w:rPr>
                <w:rFonts w:ascii="Arial Narrow" w:hAnsi="Arial Narrow" w:cstheme="majorHAnsi"/>
                <w:b/>
                <w:bCs/>
                <w:color w:val="0070C0"/>
                <w:sz w:val="22"/>
                <w:szCs w:val="22"/>
              </w:rPr>
            </w:pPr>
            <w:r w:rsidRPr="0084334A">
              <w:rPr>
                <w:rFonts w:ascii="Arial Narrow" w:hAnsi="Arial Narrow" w:cstheme="majorHAnsi"/>
                <w:b/>
                <w:bCs/>
                <w:color w:val="0070C0"/>
                <w:sz w:val="22"/>
                <w:szCs w:val="22"/>
              </w:rPr>
              <w:t xml:space="preserve">Etape de Koulikoro : </w:t>
            </w:r>
          </w:p>
          <w:p w14:paraId="144C4EEB" w14:textId="436AC63B" w:rsidR="0084334A" w:rsidRDefault="0084334A" w:rsidP="008E4669">
            <w:pPr>
              <w:spacing w:after="160" w:line="259" w:lineRule="auto"/>
              <w:rPr>
                <w:rFonts w:ascii="Arial Narrow" w:hAnsi="Arial Narrow" w:cstheme="majorHAnsi"/>
                <w:sz w:val="22"/>
                <w:szCs w:val="22"/>
              </w:rPr>
            </w:pPr>
            <w:r w:rsidRPr="0084334A">
              <w:rPr>
                <w:rFonts w:ascii="Arial Narrow" w:hAnsi="Arial Narrow" w:cstheme="majorHAnsi"/>
                <w:sz w:val="22"/>
                <w:szCs w:val="22"/>
              </w:rPr>
              <w:t xml:space="preserve">La mission s’est </w:t>
            </w:r>
            <w:r w:rsidR="00BE5F02" w:rsidRPr="0084334A">
              <w:rPr>
                <w:rFonts w:ascii="Arial Narrow" w:hAnsi="Arial Narrow" w:cstheme="majorHAnsi"/>
                <w:sz w:val="22"/>
                <w:szCs w:val="22"/>
              </w:rPr>
              <w:t>à</w:t>
            </w:r>
            <w:r w:rsidRPr="0084334A">
              <w:rPr>
                <w:rFonts w:ascii="Arial Narrow" w:hAnsi="Arial Narrow" w:cstheme="majorHAnsi"/>
                <w:sz w:val="22"/>
                <w:szCs w:val="22"/>
              </w:rPr>
              <w:t xml:space="preserve"> Koulikoro le 28 mars </w:t>
            </w:r>
            <w:r w:rsidR="00BE5F02" w:rsidRPr="0084334A">
              <w:rPr>
                <w:rFonts w:ascii="Arial Narrow" w:hAnsi="Arial Narrow" w:cstheme="majorHAnsi"/>
                <w:sz w:val="22"/>
                <w:szCs w:val="22"/>
              </w:rPr>
              <w:t>2024,</w:t>
            </w:r>
            <w:r w:rsidRPr="0084334A">
              <w:rPr>
                <w:rFonts w:ascii="Arial Narrow" w:hAnsi="Arial Narrow" w:cstheme="majorHAnsi"/>
                <w:sz w:val="22"/>
                <w:szCs w:val="22"/>
              </w:rPr>
              <w:t xml:space="preserve"> p</w:t>
            </w:r>
            <w:r>
              <w:rPr>
                <w:rFonts w:ascii="Arial Narrow" w:hAnsi="Arial Narrow" w:cstheme="majorHAnsi"/>
                <w:sz w:val="22"/>
                <w:szCs w:val="22"/>
              </w:rPr>
              <w:t>our procéder aux préparatifs de la prochaine</w:t>
            </w:r>
            <w:r w:rsidR="00BE5F02">
              <w:rPr>
                <w:rFonts w:ascii="Arial Narrow" w:hAnsi="Arial Narrow" w:cstheme="majorHAnsi"/>
                <w:sz w:val="22"/>
                <w:szCs w:val="22"/>
              </w:rPr>
              <w:t xml:space="preserve"> réunion CERA avec le gouvernorat et la Direction régionale de l’agriculture (DRA). Echange sur les aspects acteurs et logistiques avant la réunion et ensuite entretenue une réunion avec le point focal foncier de la DRA sur la question des partenaires et </w:t>
            </w:r>
            <w:r w:rsidR="00371823">
              <w:rPr>
                <w:rFonts w:ascii="Arial Narrow" w:hAnsi="Arial Narrow" w:cstheme="majorHAnsi"/>
                <w:sz w:val="22"/>
                <w:szCs w:val="22"/>
              </w:rPr>
              <w:t>programmes similaires</w:t>
            </w:r>
            <w:r w:rsidR="00BE5F02">
              <w:rPr>
                <w:rFonts w:ascii="Arial Narrow" w:hAnsi="Arial Narrow" w:cstheme="majorHAnsi"/>
                <w:sz w:val="22"/>
                <w:szCs w:val="22"/>
              </w:rPr>
              <w:t xml:space="preserve"> a JASS pour une mise au </w:t>
            </w:r>
            <w:r w:rsidR="00371823">
              <w:rPr>
                <w:rFonts w:ascii="Arial Narrow" w:hAnsi="Arial Narrow" w:cstheme="majorHAnsi"/>
                <w:sz w:val="22"/>
                <w:szCs w:val="22"/>
              </w:rPr>
              <w:t>point.</w:t>
            </w:r>
          </w:p>
          <w:p w14:paraId="2FBE02EE" w14:textId="42104824" w:rsidR="00050EE1" w:rsidRPr="0084334A" w:rsidRDefault="00BE5F02" w:rsidP="00C32AD9">
            <w:pPr>
              <w:spacing w:after="160" w:line="259" w:lineRule="auto"/>
              <w:rPr>
                <w:rFonts w:ascii="Arial Narrow" w:hAnsi="Arial Narrow" w:cstheme="majorHAnsi"/>
                <w:sz w:val="22"/>
                <w:szCs w:val="22"/>
              </w:rPr>
            </w:pPr>
            <w:r>
              <w:rPr>
                <w:rFonts w:ascii="Arial Narrow" w:hAnsi="Arial Narrow" w:cstheme="majorHAnsi"/>
                <w:sz w:val="22"/>
                <w:szCs w:val="22"/>
              </w:rPr>
              <w:t xml:space="preserve">C’est ainsi la mission a </w:t>
            </w:r>
            <w:r w:rsidR="00371823">
              <w:rPr>
                <w:rFonts w:ascii="Arial Narrow" w:hAnsi="Arial Narrow" w:cstheme="majorHAnsi"/>
                <w:sz w:val="22"/>
                <w:szCs w:val="22"/>
              </w:rPr>
              <w:t>pris</w:t>
            </w:r>
            <w:r>
              <w:rPr>
                <w:rFonts w:ascii="Arial Narrow" w:hAnsi="Arial Narrow" w:cstheme="majorHAnsi"/>
                <w:sz w:val="22"/>
                <w:szCs w:val="22"/>
              </w:rPr>
              <w:t xml:space="preserve"> fin par les notes de recommandation de la prochaine réunion courant avril 2024.</w:t>
            </w:r>
          </w:p>
          <w:p w14:paraId="0308EC82" w14:textId="11D4AFD0" w:rsidR="00D47EDD" w:rsidRPr="00BE5F02" w:rsidRDefault="00D47EDD" w:rsidP="00C32AD9">
            <w:pPr>
              <w:pStyle w:val="Heading7"/>
              <w:rPr>
                <w:rFonts w:ascii="Arial Narrow" w:hAnsi="Arial Narrow" w:cstheme="majorHAnsi"/>
                <w:b/>
                <w:bCs/>
                <w:color w:val="0070C0"/>
                <w:sz w:val="22"/>
                <w:szCs w:val="22"/>
              </w:rPr>
            </w:pPr>
            <w:r w:rsidRPr="00BE5F02">
              <w:rPr>
                <w:rFonts w:ascii="Arial Narrow" w:hAnsi="Arial Narrow" w:cstheme="majorHAnsi"/>
                <w:b/>
                <w:bCs/>
                <w:color w:val="0070C0"/>
                <w:sz w:val="22"/>
                <w:szCs w:val="22"/>
              </w:rPr>
              <w:t>Difficultés rencontrées</w:t>
            </w:r>
            <w:r w:rsidR="00936882" w:rsidRPr="00BE5F02">
              <w:rPr>
                <w:rFonts w:ascii="Arial Narrow" w:hAnsi="Arial Narrow" w:cstheme="majorHAnsi"/>
                <w:b/>
                <w:bCs/>
                <w:color w:val="0070C0"/>
                <w:sz w:val="22"/>
                <w:szCs w:val="22"/>
              </w:rPr>
              <w:t> :</w:t>
            </w:r>
          </w:p>
          <w:p w14:paraId="0A78EC21" w14:textId="287036CD" w:rsidR="002420FF" w:rsidRPr="00843D3C" w:rsidRDefault="00936882"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Absence de financement des cofos villageoises ;</w:t>
            </w:r>
          </w:p>
          <w:p w14:paraId="5007C779" w14:textId="3F7BF057" w:rsidR="00936882" w:rsidRPr="00843D3C" w:rsidRDefault="00936882"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 xml:space="preserve">Cout élevé du frais </w:t>
            </w:r>
            <w:r w:rsidR="000E6359" w:rsidRPr="00843D3C">
              <w:rPr>
                <w:rFonts w:ascii="Arial Narrow" w:hAnsi="Arial Narrow" w:cstheme="majorHAnsi"/>
                <w:sz w:val="22"/>
                <w:szCs w:val="22"/>
              </w:rPr>
              <w:t>lié</w:t>
            </w:r>
            <w:r w:rsidRPr="00843D3C">
              <w:rPr>
                <w:rFonts w:ascii="Arial Narrow" w:hAnsi="Arial Narrow" w:cstheme="majorHAnsi"/>
                <w:sz w:val="22"/>
                <w:szCs w:val="22"/>
              </w:rPr>
              <w:t xml:space="preserve"> </w:t>
            </w:r>
            <w:r w:rsidR="000E6359" w:rsidRPr="00843D3C">
              <w:rPr>
                <w:rFonts w:ascii="Arial Narrow" w:hAnsi="Arial Narrow" w:cstheme="majorHAnsi"/>
                <w:sz w:val="22"/>
                <w:szCs w:val="22"/>
              </w:rPr>
              <w:t>à</w:t>
            </w:r>
            <w:r w:rsidRPr="00843D3C">
              <w:rPr>
                <w:rFonts w:ascii="Arial Narrow" w:hAnsi="Arial Narrow" w:cstheme="majorHAnsi"/>
                <w:sz w:val="22"/>
                <w:szCs w:val="22"/>
              </w:rPr>
              <w:t xml:space="preserve"> l’homologation des PV de </w:t>
            </w:r>
            <w:r w:rsidR="000E6359" w:rsidRPr="00843D3C">
              <w:rPr>
                <w:rFonts w:ascii="Arial Narrow" w:hAnsi="Arial Narrow" w:cstheme="majorHAnsi"/>
                <w:sz w:val="22"/>
                <w:szCs w:val="22"/>
              </w:rPr>
              <w:t>conciliation</w:t>
            </w:r>
            <w:r w:rsidRPr="00843D3C">
              <w:rPr>
                <w:rFonts w:ascii="Arial Narrow" w:hAnsi="Arial Narrow" w:cstheme="majorHAnsi"/>
                <w:sz w:val="22"/>
                <w:szCs w:val="22"/>
              </w:rPr>
              <w:t> ;</w:t>
            </w:r>
          </w:p>
          <w:p w14:paraId="51B0EDBA" w14:textId="19EA8F06" w:rsidR="00936882" w:rsidRPr="00843D3C" w:rsidRDefault="00936882"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 xml:space="preserve">Non </w:t>
            </w:r>
            <w:r w:rsidR="000E6359" w:rsidRPr="00843D3C">
              <w:rPr>
                <w:rFonts w:ascii="Arial Narrow" w:hAnsi="Arial Narrow" w:cstheme="majorHAnsi"/>
                <w:sz w:val="22"/>
                <w:szCs w:val="22"/>
              </w:rPr>
              <w:t>fonctionnalité</w:t>
            </w:r>
            <w:r w:rsidRPr="00843D3C">
              <w:rPr>
                <w:rFonts w:ascii="Arial Narrow" w:hAnsi="Arial Narrow" w:cstheme="majorHAnsi"/>
                <w:sz w:val="22"/>
                <w:szCs w:val="22"/>
              </w:rPr>
              <w:t xml:space="preserve"> des cadres existants institues </w:t>
            </w:r>
            <w:r w:rsidR="000E6359" w:rsidRPr="00843D3C">
              <w:rPr>
                <w:rFonts w:ascii="Arial Narrow" w:hAnsi="Arial Narrow" w:cstheme="majorHAnsi"/>
                <w:sz w:val="22"/>
                <w:szCs w:val="22"/>
              </w:rPr>
              <w:t>par l’Etat et Absence de coordination des parties ou partenaires terrain ;</w:t>
            </w:r>
          </w:p>
          <w:p w14:paraId="28F4616E" w14:textId="64B4B091" w:rsidR="000E6359" w:rsidRPr="00843D3C" w:rsidRDefault="000E6359"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Présence de beaucoup de PV de non-conciliation auprès des tribunaux de San, de Bla et Niono ;</w:t>
            </w:r>
          </w:p>
          <w:p w14:paraId="394B7EAE" w14:textId="69F828BB" w:rsidR="000E6359" w:rsidRPr="00843D3C" w:rsidRDefault="000E6359"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Absence des registres aux collectivités territoriales ;</w:t>
            </w:r>
          </w:p>
          <w:p w14:paraId="518D22C4" w14:textId="741294A1" w:rsidR="000E6359" w:rsidRPr="00843D3C" w:rsidRDefault="000E6359"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Non tenues des outils de sécurisations et transactions ;</w:t>
            </w:r>
          </w:p>
          <w:p w14:paraId="3D94EAC6" w14:textId="1F984E85" w:rsidR="000E6359" w:rsidRDefault="000E6359"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Faible connaissance des secrétaires des Cofos pour le remplissage correct et régulier</w:t>
            </w:r>
          </w:p>
          <w:p w14:paraId="0149E4CA" w14:textId="279185E9" w:rsidR="0084334A" w:rsidRDefault="0084334A" w:rsidP="00F750A3">
            <w:pPr>
              <w:pStyle w:val="ListParagraph"/>
              <w:numPr>
                <w:ilvl w:val="0"/>
                <w:numId w:val="2"/>
              </w:numPr>
              <w:rPr>
                <w:rFonts w:ascii="Arial Narrow" w:hAnsi="Arial Narrow" w:cstheme="majorHAnsi"/>
                <w:sz w:val="22"/>
                <w:szCs w:val="22"/>
              </w:rPr>
            </w:pPr>
            <w:r>
              <w:rPr>
                <w:rFonts w:ascii="Arial Narrow" w:hAnsi="Arial Narrow" w:cstheme="majorHAnsi"/>
                <w:sz w:val="22"/>
                <w:szCs w:val="22"/>
              </w:rPr>
              <w:t xml:space="preserve">Report du CERA de Koulikoro par un chevauchements d’agenda et indisponibilité de certains acteurs clés sur place </w:t>
            </w:r>
          </w:p>
          <w:p w14:paraId="4A63917E" w14:textId="3EF55F3D" w:rsidR="0084334A" w:rsidRDefault="0084334A" w:rsidP="00F750A3">
            <w:pPr>
              <w:pStyle w:val="ListParagraph"/>
              <w:numPr>
                <w:ilvl w:val="0"/>
                <w:numId w:val="2"/>
              </w:numPr>
              <w:rPr>
                <w:rFonts w:ascii="Arial Narrow" w:hAnsi="Arial Narrow" w:cstheme="majorHAnsi"/>
                <w:sz w:val="22"/>
                <w:szCs w:val="22"/>
              </w:rPr>
            </w:pPr>
            <w:r>
              <w:rPr>
                <w:rFonts w:ascii="Arial Narrow" w:hAnsi="Arial Narrow" w:cstheme="majorHAnsi"/>
                <w:sz w:val="22"/>
                <w:szCs w:val="22"/>
              </w:rPr>
              <w:t>Mission écourtée par SP LOA pour des raisons d’urgences ;</w:t>
            </w:r>
          </w:p>
          <w:p w14:paraId="2A6F26DB" w14:textId="172FAB74" w:rsidR="0084334A" w:rsidRDefault="0084334A" w:rsidP="00F750A3">
            <w:pPr>
              <w:pStyle w:val="ListParagraph"/>
              <w:numPr>
                <w:ilvl w:val="0"/>
                <w:numId w:val="2"/>
              </w:numPr>
              <w:rPr>
                <w:rFonts w:ascii="Arial Narrow" w:hAnsi="Arial Narrow" w:cstheme="majorHAnsi"/>
                <w:sz w:val="22"/>
                <w:szCs w:val="22"/>
              </w:rPr>
            </w:pPr>
            <w:r>
              <w:rPr>
                <w:rFonts w:ascii="Arial Narrow" w:hAnsi="Arial Narrow" w:cstheme="majorHAnsi"/>
                <w:sz w:val="22"/>
                <w:szCs w:val="22"/>
              </w:rPr>
              <w:t>Faible ressources humaines et indisponibilité du personnel technique SP LOA par un agenda trop chargé</w:t>
            </w:r>
          </w:p>
          <w:p w14:paraId="328DCF71" w14:textId="217147A6" w:rsidR="0084334A" w:rsidRPr="00843D3C" w:rsidRDefault="0084334A" w:rsidP="7ABD95E3">
            <w:pPr>
              <w:pStyle w:val="ListParagraph"/>
              <w:numPr>
                <w:ilvl w:val="0"/>
                <w:numId w:val="2"/>
              </w:numPr>
              <w:rPr>
                <w:rFonts w:ascii="Arial Narrow" w:hAnsi="Arial Narrow" w:cstheme="majorBidi"/>
                <w:sz w:val="22"/>
                <w:szCs w:val="22"/>
              </w:rPr>
            </w:pPr>
            <w:r w:rsidRPr="7ABD95E3">
              <w:rPr>
                <w:rFonts w:ascii="Arial Narrow" w:hAnsi="Arial Narrow" w:cstheme="majorBidi"/>
                <w:sz w:val="22"/>
                <w:szCs w:val="22"/>
              </w:rPr>
              <w:t xml:space="preserve">Faible présence du personnel du tribunal </w:t>
            </w:r>
            <w:r w:rsidR="3AFAD655" w:rsidRPr="7ABD95E3">
              <w:rPr>
                <w:rFonts w:ascii="Arial Narrow" w:hAnsi="Arial Narrow" w:cstheme="majorBidi"/>
                <w:sz w:val="22"/>
                <w:szCs w:val="22"/>
              </w:rPr>
              <w:t>à</w:t>
            </w:r>
            <w:r w:rsidRPr="7ABD95E3">
              <w:rPr>
                <w:rFonts w:ascii="Arial Narrow" w:hAnsi="Arial Narrow" w:cstheme="majorBidi"/>
                <w:sz w:val="22"/>
                <w:szCs w:val="22"/>
              </w:rPr>
              <w:t xml:space="preserve"> Banamba et de certains sous- préfets </w:t>
            </w:r>
            <w:r w:rsidR="22D92BE8" w:rsidRPr="7ABD95E3">
              <w:rPr>
                <w:rFonts w:ascii="Arial Narrow" w:hAnsi="Arial Narrow" w:cstheme="majorBidi"/>
                <w:sz w:val="22"/>
                <w:szCs w:val="22"/>
              </w:rPr>
              <w:t>à</w:t>
            </w:r>
            <w:r w:rsidRPr="7ABD95E3">
              <w:rPr>
                <w:rFonts w:ascii="Arial Narrow" w:hAnsi="Arial Narrow" w:cstheme="majorBidi"/>
                <w:sz w:val="22"/>
                <w:szCs w:val="22"/>
              </w:rPr>
              <w:t xml:space="preserve"> San </w:t>
            </w:r>
          </w:p>
          <w:p w14:paraId="1B15A034" w14:textId="77777777" w:rsidR="00C1327E" w:rsidRPr="00BE5F02" w:rsidRDefault="00C1327E" w:rsidP="00C32AD9">
            <w:pPr>
              <w:pStyle w:val="Heading7"/>
              <w:rPr>
                <w:rFonts w:ascii="Arial Narrow" w:eastAsiaTheme="minorHAnsi" w:hAnsi="Arial Narrow" w:cstheme="majorHAnsi"/>
                <w:b/>
                <w:bCs/>
                <w:color w:val="0070C0"/>
                <w:sz w:val="22"/>
                <w:szCs w:val="22"/>
                <w:lang w:eastAsia="en-US"/>
              </w:rPr>
            </w:pPr>
            <w:r w:rsidRPr="00BE5F02">
              <w:rPr>
                <w:rFonts w:ascii="Arial Narrow" w:eastAsiaTheme="minorHAnsi" w:hAnsi="Arial Narrow" w:cstheme="majorHAnsi"/>
                <w:b/>
                <w:bCs/>
                <w:color w:val="0070C0"/>
                <w:sz w:val="22"/>
                <w:szCs w:val="22"/>
                <w:lang w:eastAsia="en-US"/>
              </w:rPr>
              <w:t>Perspectives</w:t>
            </w:r>
          </w:p>
          <w:p w14:paraId="4F7750E9" w14:textId="77777777"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Mise en place d’un cadre d’échanges périodiques des juges dans les zones du programme ;</w:t>
            </w:r>
            <w:r w:rsidRPr="00843D3C">
              <w:rPr>
                <w:rFonts w:ascii="Arial Narrow" w:hAnsi="Arial Narrow" w:cstheme="majorHAnsi"/>
                <w:sz w:val="22"/>
                <w:szCs w:val="22"/>
              </w:rPr>
              <w:t xml:space="preserve"> </w:t>
            </w:r>
          </w:p>
          <w:p w14:paraId="30539FD9" w14:textId="1F95DC83" w:rsidR="00554F1C" w:rsidRDefault="00554F1C"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Renforcement des juges et cofos</w:t>
            </w:r>
            <w:r>
              <w:rPr>
                <w:rFonts w:ascii="Arial Narrow" w:hAnsi="Arial Narrow" w:cstheme="majorHAnsi"/>
                <w:sz w:val="22"/>
                <w:szCs w:val="22"/>
              </w:rPr>
              <w:t> ;</w:t>
            </w:r>
          </w:p>
          <w:p w14:paraId="59031502" w14:textId="5EE3F7D9"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Séquençage de formations CoFo et en particulier les secrétaires des CoFo ;</w:t>
            </w:r>
          </w:p>
          <w:p w14:paraId="1145A89A" w14:textId="17CAA1B4"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Soutien au fonctionnement des CERA Ségou, </w:t>
            </w:r>
          </w:p>
          <w:p w14:paraId="44D13399" w14:textId="24E3BDB2" w:rsidR="00936882" w:rsidRP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Activer les CERA Koutiala et San ;</w:t>
            </w:r>
          </w:p>
          <w:p w14:paraId="50F037F5" w14:textId="439D36F2" w:rsidR="000E6359" w:rsidRPr="00843D3C" w:rsidRDefault="000E6359"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Mis en place des registres dans les collectivités territoriales couvertes par JASS ;</w:t>
            </w:r>
          </w:p>
          <w:p w14:paraId="36C2369D" w14:textId="392E3A9B" w:rsidR="000E6359" w:rsidRPr="00843D3C" w:rsidRDefault="00320004"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Doter et assister les cadres multi-acteurs crées ;</w:t>
            </w:r>
          </w:p>
          <w:p w14:paraId="2C89F336" w14:textId="3108F745" w:rsidR="00320004" w:rsidRPr="00843D3C" w:rsidRDefault="00320004"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 xml:space="preserve">Maintenir un suivi </w:t>
            </w:r>
            <w:r w:rsidR="003C5A68" w:rsidRPr="00843D3C">
              <w:rPr>
                <w:rFonts w:ascii="Arial Narrow" w:hAnsi="Arial Narrow" w:cstheme="majorHAnsi"/>
                <w:sz w:val="22"/>
                <w:szCs w:val="22"/>
              </w:rPr>
              <w:t>régulier</w:t>
            </w:r>
            <w:r w:rsidRPr="00843D3C">
              <w:rPr>
                <w:rFonts w:ascii="Arial Narrow" w:hAnsi="Arial Narrow" w:cstheme="majorHAnsi"/>
                <w:sz w:val="22"/>
                <w:szCs w:val="22"/>
              </w:rPr>
              <w:t xml:space="preserve"> et de coaching des Cofos</w:t>
            </w:r>
          </w:p>
          <w:p w14:paraId="45E9F3A8" w14:textId="2A3B6CFF" w:rsidR="002420FF" w:rsidRDefault="007548D2"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Proposer un plan d’action à partir des insuffisances de coordination constatées</w:t>
            </w:r>
          </w:p>
          <w:p w14:paraId="4442A23B" w14:textId="76FF9DBA"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Mise en place d’in dispositif d’archivages auprès des CoFo ;</w:t>
            </w:r>
          </w:p>
          <w:p w14:paraId="525CC9D0" w14:textId="32DD5551"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Suivi des CoFo pour l’utilisation des outils ;</w:t>
            </w:r>
          </w:p>
          <w:p w14:paraId="6ABA8E73" w14:textId="4504D1C8"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Développer ou mise en place des financements endogènes des CoFo </w:t>
            </w:r>
            <w:r w:rsidR="00DE3C0E">
              <w:rPr>
                <w:rFonts w:ascii="Arial Narrow" w:hAnsi="Arial Narrow" w:cstheme="majorHAnsi"/>
                <w:sz w:val="22"/>
                <w:szCs w:val="22"/>
              </w:rPr>
              <w:t>(de</w:t>
            </w:r>
            <w:r>
              <w:rPr>
                <w:rFonts w:ascii="Arial Narrow" w:hAnsi="Arial Narrow" w:cstheme="majorHAnsi"/>
                <w:sz w:val="22"/>
                <w:szCs w:val="22"/>
              </w:rPr>
              <w:t xml:space="preserve"> se </w:t>
            </w:r>
            <w:r w:rsidR="00DE3C0E">
              <w:rPr>
                <w:rFonts w:ascii="Arial Narrow" w:hAnsi="Arial Narrow" w:cstheme="majorHAnsi"/>
                <w:sz w:val="22"/>
                <w:szCs w:val="22"/>
              </w:rPr>
              <w:t>doter)</w:t>
            </w:r>
            <w:r>
              <w:rPr>
                <w:rFonts w:ascii="Arial Narrow" w:hAnsi="Arial Narrow" w:cstheme="majorHAnsi"/>
                <w:sz w:val="22"/>
                <w:szCs w:val="22"/>
              </w:rPr>
              <w:t xml:space="preserve"> </w:t>
            </w:r>
          </w:p>
          <w:p w14:paraId="13F38107" w14:textId="57CD3C01" w:rsidR="00554F1C" w:rsidRDefault="00554F1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Elargir les dialogues au niveau communal aux autres acteurs et programmes existants </w:t>
            </w:r>
          </w:p>
          <w:p w14:paraId="01B8CAC8" w14:textId="5F06AC3C" w:rsidR="00DE3C0E" w:rsidRPr="00843D3C" w:rsidRDefault="00DE3C0E"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Revoir la composition des CoFo et mener plaidoyer pour rendre plus complète et compréhensive</w:t>
            </w:r>
          </w:p>
          <w:p w14:paraId="5BEA1961" w14:textId="766BFA5A" w:rsidR="005D432E" w:rsidRPr="00843D3C" w:rsidRDefault="00C9746C" w:rsidP="00C32AD9">
            <w:pPr>
              <w:pStyle w:val="Heading7"/>
              <w:rPr>
                <w:rFonts w:ascii="Arial Narrow" w:eastAsiaTheme="minorHAnsi" w:hAnsi="Arial Narrow" w:cstheme="majorHAnsi"/>
                <w:b/>
                <w:bCs/>
                <w:sz w:val="22"/>
                <w:szCs w:val="22"/>
                <w:lang w:eastAsia="en-US"/>
              </w:rPr>
            </w:pPr>
            <w:r w:rsidRPr="00843D3C">
              <w:rPr>
                <w:rFonts w:ascii="Arial Narrow" w:eastAsiaTheme="minorHAnsi" w:hAnsi="Arial Narrow" w:cstheme="majorHAnsi"/>
                <w:b/>
                <w:bCs/>
                <w:sz w:val="22"/>
                <w:szCs w:val="22"/>
                <w:lang w:eastAsia="en-US"/>
              </w:rPr>
              <w:t>Leçon</w:t>
            </w:r>
            <w:r w:rsidR="00554F1C">
              <w:rPr>
                <w:rFonts w:ascii="Arial Narrow" w:eastAsiaTheme="minorHAnsi" w:hAnsi="Arial Narrow" w:cstheme="majorHAnsi"/>
                <w:b/>
                <w:bCs/>
                <w:sz w:val="22"/>
                <w:szCs w:val="22"/>
                <w:lang w:eastAsia="en-US"/>
              </w:rPr>
              <w:t>s</w:t>
            </w:r>
            <w:r w:rsidRPr="00843D3C">
              <w:rPr>
                <w:rFonts w:ascii="Arial Narrow" w:eastAsiaTheme="minorHAnsi" w:hAnsi="Arial Narrow" w:cstheme="majorHAnsi"/>
                <w:b/>
                <w:bCs/>
                <w:sz w:val="22"/>
                <w:szCs w:val="22"/>
                <w:lang w:eastAsia="en-US"/>
              </w:rPr>
              <w:t xml:space="preserve"> apprise</w:t>
            </w:r>
            <w:r w:rsidR="00554F1C">
              <w:rPr>
                <w:rFonts w:ascii="Arial Narrow" w:eastAsiaTheme="minorHAnsi" w:hAnsi="Arial Narrow" w:cstheme="majorHAnsi"/>
                <w:b/>
                <w:bCs/>
                <w:sz w:val="22"/>
                <w:szCs w:val="22"/>
                <w:lang w:eastAsia="en-US"/>
              </w:rPr>
              <w:t>s</w:t>
            </w:r>
            <w:r w:rsidRPr="00843D3C">
              <w:rPr>
                <w:rFonts w:ascii="Arial Narrow" w:eastAsiaTheme="minorHAnsi" w:hAnsi="Arial Narrow" w:cstheme="majorHAnsi"/>
                <w:b/>
                <w:bCs/>
                <w:sz w:val="22"/>
                <w:szCs w:val="22"/>
                <w:lang w:eastAsia="en-US"/>
              </w:rPr>
              <w:t> </w:t>
            </w:r>
            <w:r w:rsidR="00DE3C0E">
              <w:rPr>
                <w:rFonts w:ascii="Arial Narrow" w:eastAsiaTheme="minorHAnsi" w:hAnsi="Arial Narrow" w:cstheme="majorHAnsi"/>
                <w:b/>
                <w:bCs/>
                <w:sz w:val="22"/>
                <w:szCs w:val="22"/>
                <w:lang w:eastAsia="en-US"/>
              </w:rPr>
              <w:t xml:space="preserve">et Tableaux recommandations </w:t>
            </w:r>
            <w:r w:rsidRPr="00843D3C">
              <w:rPr>
                <w:rFonts w:ascii="Arial Narrow" w:eastAsiaTheme="minorHAnsi" w:hAnsi="Arial Narrow" w:cstheme="majorHAnsi"/>
                <w:b/>
                <w:bCs/>
                <w:sz w:val="22"/>
                <w:szCs w:val="22"/>
                <w:lang w:eastAsia="en-US"/>
              </w:rPr>
              <w:t>:</w:t>
            </w:r>
          </w:p>
          <w:p w14:paraId="1480D5D1" w14:textId="2EA92296" w:rsidR="00F401F8" w:rsidRDefault="007548D2" w:rsidP="63E2D473">
            <w:pPr>
              <w:rPr>
                <w:rFonts w:ascii="Arial Narrow" w:hAnsi="Arial Narrow" w:cstheme="majorBidi"/>
                <w:sz w:val="22"/>
                <w:szCs w:val="22"/>
              </w:rPr>
            </w:pPr>
            <w:r w:rsidRPr="63E2D473">
              <w:rPr>
                <w:rFonts w:ascii="Arial Narrow" w:hAnsi="Arial Narrow" w:cstheme="majorBidi"/>
                <w:sz w:val="22"/>
                <w:szCs w:val="22"/>
              </w:rPr>
              <w:t xml:space="preserve">Cette mission conjointe était la bienvenue sur le terrain </w:t>
            </w:r>
            <w:r w:rsidR="00C32AD9" w:rsidRPr="63E2D473">
              <w:rPr>
                <w:rFonts w:ascii="Arial Narrow" w:hAnsi="Arial Narrow" w:cstheme="majorBidi"/>
                <w:sz w:val="22"/>
                <w:szCs w:val="22"/>
              </w:rPr>
              <w:t xml:space="preserve">afin </w:t>
            </w:r>
            <w:r w:rsidR="4E937FAE" w:rsidRPr="63E2D473">
              <w:rPr>
                <w:rFonts w:ascii="Arial Narrow" w:hAnsi="Arial Narrow" w:cstheme="majorBidi"/>
                <w:sz w:val="22"/>
                <w:szCs w:val="22"/>
              </w:rPr>
              <w:t xml:space="preserve">d’adresser aux </w:t>
            </w:r>
            <w:r w:rsidRPr="63E2D473">
              <w:rPr>
                <w:rFonts w:ascii="Arial Narrow" w:hAnsi="Arial Narrow" w:cstheme="majorBidi"/>
                <w:sz w:val="22"/>
                <w:szCs w:val="22"/>
              </w:rPr>
              <w:t>problème</w:t>
            </w:r>
            <w:r w:rsidR="005B766A" w:rsidRPr="63E2D473">
              <w:rPr>
                <w:rFonts w:ascii="Arial Narrow" w:hAnsi="Arial Narrow" w:cstheme="majorBidi"/>
                <w:sz w:val="22"/>
                <w:szCs w:val="22"/>
              </w:rPr>
              <w:t>s</w:t>
            </w:r>
            <w:r w:rsidRPr="63E2D473">
              <w:rPr>
                <w:rFonts w:ascii="Arial Narrow" w:hAnsi="Arial Narrow" w:cstheme="majorBidi"/>
                <w:sz w:val="22"/>
                <w:szCs w:val="22"/>
              </w:rPr>
              <w:t xml:space="preserve"> fonciers</w:t>
            </w:r>
            <w:r w:rsidR="559009AE" w:rsidRPr="63E2D473">
              <w:rPr>
                <w:rFonts w:ascii="Arial Narrow" w:hAnsi="Arial Narrow" w:cstheme="majorBidi"/>
                <w:sz w:val="22"/>
                <w:szCs w:val="22"/>
              </w:rPr>
              <w:t xml:space="preserve"> qui continuent</w:t>
            </w:r>
            <w:r w:rsidRPr="63E2D473">
              <w:rPr>
                <w:rFonts w:ascii="Arial Narrow" w:hAnsi="Arial Narrow" w:cstheme="majorBidi"/>
                <w:sz w:val="22"/>
                <w:szCs w:val="22"/>
              </w:rPr>
              <w:t xml:space="preserve"> â être préoccupants tant par leur nature que leur complexité.</w:t>
            </w:r>
            <w:r w:rsidR="005B766A" w:rsidRPr="63E2D473">
              <w:rPr>
                <w:rFonts w:ascii="Arial Narrow" w:hAnsi="Arial Narrow" w:cstheme="majorBidi"/>
                <w:sz w:val="22"/>
                <w:szCs w:val="22"/>
              </w:rPr>
              <w:t xml:space="preserve"> La connaissance des rôles et responsabilités des COFOS devient un élément très déterminant pour réduire beaucoup de problèmes soulevés. Ce genre de mission méritent d’être multiplier.</w:t>
            </w:r>
          </w:p>
          <w:p w14:paraId="23999698" w14:textId="77777777" w:rsidR="003C5A68" w:rsidRPr="001271FC" w:rsidRDefault="003C5A68" w:rsidP="001271FC">
            <w:pPr>
              <w:pStyle w:val="ListParagraph"/>
              <w:rPr>
                <w:rFonts w:ascii="Arial Narrow" w:hAnsi="Arial Narrow" w:cstheme="majorHAnsi"/>
                <w:bCs/>
                <w:sz w:val="22"/>
                <w:szCs w:val="22"/>
              </w:rPr>
            </w:pPr>
          </w:p>
          <w:p w14:paraId="41CCB578" w14:textId="29533AF8" w:rsidR="003C5A68" w:rsidRDefault="003C5A68" w:rsidP="00C32AD9">
            <w:pPr>
              <w:pStyle w:val="Heading7"/>
              <w:rPr>
                <w:rFonts w:ascii="Arial Narrow" w:eastAsiaTheme="minorHAnsi" w:hAnsi="Arial Narrow" w:cstheme="majorHAnsi"/>
                <w:b/>
                <w:bCs/>
                <w:color w:val="0070C0"/>
                <w:sz w:val="22"/>
                <w:szCs w:val="22"/>
                <w:lang w:eastAsia="en-US"/>
              </w:rPr>
            </w:pPr>
            <w:r w:rsidRPr="00BE5F02">
              <w:rPr>
                <w:rFonts w:ascii="Arial Narrow" w:eastAsiaTheme="minorHAnsi" w:hAnsi="Arial Narrow" w:cstheme="majorHAnsi"/>
                <w:b/>
                <w:bCs/>
                <w:color w:val="0070C0"/>
                <w:sz w:val="22"/>
                <w:szCs w:val="22"/>
                <w:lang w:eastAsia="en-US"/>
              </w:rPr>
              <w:t xml:space="preserve"> </w:t>
            </w:r>
            <w:r w:rsidR="00371823">
              <w:rPr>
                <w:rFonts w:ascii="Arial Narrow" w:eastAsiaTheme="minorHAnsi" w:hAnsi="Arial Narrow" w:cstheme="majorHAnsi"/>
                <w:b/>
                <w:bCs/>
                <w:color w:val="0070C0"/>
                <w:sz w:val="22"/>
                <w:szCs w:val="22"/>
                <w:lang w:eastAsia="en-US"/>
              </w:rPr>
              <w:t>A</w:t>
            </w:r>
            <w:r w:rsidRPr="00BE5F02">
              <w:rPr>
                <w:rFonts w:ascii="Arial Narrow" w:eastAsiaTheme="minorHAnsi" w:hAnsi="Arial Narrow" w:cstheme="majorHAnsi"/>
                <w:b/>
                <w:bCs/>
                <w:color w:val="0070C0"/>
                <w:sz w:val="22"/>
                <w:szCs w:val="22"/>
                <w:lang w:eastAsia="en-US"/>
              </w:rPr>
              <w:t>nnexe</w:t>
            </w:r>
            <w:r w:rsidR="00371823">
              <w:rPr>
                <w:rFonts w:ascii="Arial Narrow" w:eastAsiaTheme="minorHAnsi" w:hAnsi="Arial Narrow" w:cstheme="majorHAnsi"/>
                <w:b/>
                <w:bCs/>
                <w:color w:val="0070C0"/>
                <w:sz w:val="22"/>
                <w:szCs w:val="22"/>
                <w:lang w:eastAsia="en-US"/>
              </w:rPr>
              <w:t>s :</w:t>
            </w:r>
          </w:p>
          <w:p w14:paraId="1334A0C9" w14:textId="2CEB5B72" w:rsidR="00371823" w:rsidRPr="00554F1C" w:rsidRDefault="00371823" w:rsidP="00F750A3">
            <w:pPr>
              <w:pStyle w:val="ListParagraph"/>
              <w:numPr>
                <w:ilvl w:val="0"/>
                <w:numId w:val="12"/>
              </w:numPr>
              <w:rPr>
                <w:rFonts w:ascii="Arial Narrow" w:hAnsi="Arial Narrow" w:cstheme="majorHAnsi"/>
                <w:bCs/>
                <w:i/>
                <w:iCs/>
                <w:sz w:val="22"/>
                <w:szCs w:val="22"/>
              </w:rPr>
            </w:pPr>
            <w:r w:rsidRPr="00554F1C">
              <w:rPr>
                <w:rFonts w:ascii="Arial Narrow" w:hAnsi="Arial Narrow" w:cstheme="majorHAnsi"/>
                <w:bCs/>
                <w:i/>
                <w:iCs/>
                <w:sz w:val="22"/>
                <w:szCs w:val="22"/>
              </w:rPr>
              <w:t>Liste des participants ;</w:t>
            </w:r>
          </w:p>
          <w:p w14:paraId="3AC5078E" w14:textId="6FE29719" w:rsidR="00371823" w:rsidRPr="00554F1C" w:rsidRDefault="00371823" w:rsidP="00F750A3">
            <w:pPr>
              <w:pStyle w:val="ListParagraph"/>
              <w:numPr>
                <w:ilvl w:val="0"/>
                <w:numId w:val="12"/>
              </w:numPr>
              <w:rPr>
                <w:rFonts w:ascii="Arial Narrow" w:hAnsi="Arial Narrow" w:cstheme="majorHAnsi"/>
                <w:bCs/>
                <w:i/>
                <w:iCs/>
                <w:sz w:val="22"/>
                <w:szCs w:val="22"/>
              </w:rPr>
            </w:pPr>
            <w:r w:rsidRPr="00554F1C">
              <w:rPr>
                <w:rFonts w:ascii="Arial Narrow" w:hAnsi="Arial Narrow" w:cstheme="majorHAnsi"/>
                <w:bCs/>
                <w:i/>
                <w:iCs/>
                <w:sz w:val="22"/>
                <w:szCs w:val="22"/>
              </w:rPr>
              <w:t>Situation des PV de conciliation non homologues ;</w:t>
            </w:r>
          </w:p>
          <w:p w14:paraId="3715FDD6" w14:textId="3D834CE3" w:rsidR="00371823" w:rsidRPr="00554F1C" w:rsidRDefault="00371823" w:rsidP="00F750A3">
            <w:pPr>
              <w:pStyle w:val="ListParagraph"/>
              <w:numPr>
                <w:ilvl w:val="0"/>
                <w:numId w:val="12"/>
              </w:numPr>
              <w:rPr>
                <w:rFonts w:ascii="Arial Narrow" w:hAnsi="Arial Narrow" w:cstheme="majorHAnsi"/>
                <w:bCs/>
                <w:i/>
                <w:iCs/>
                <w:sz w:val="22"/>
                <w:szCs w:val="22"/>
              </w:rPr>
            </w:pPr>
            <w:r w:rsidRPr="00554F1C">
              <w:rPr>
                <w:rFonts w:ascii="Arial Narrow" w:hAnsi="Arial Narrow" w:cstheme="majorHAnsi"/>
                <w:bCs/>
                <w:i/>
                <w:iCs/>
                <w:sz w:val="22"/>
                <w:szCs w:val="22"/>
              </w:rPr>
              <w:t>Liste zones concernées par les cadres multi-acteurs ;</w:t>
            </w:r>
          </w:p>
          <w:p w14:paraId="5C4EF626" w14:textId="0E3EB74E" w:rsidR="00371823" w:rsidRPr="00371823" w:rsidRDefault="00554F1C" w:rsidP="00F750A3">
            <w:pPr>
              <w:pStyle w:val="ListParagraph"/>
              <w:numPr>
                <w:ilvl w:val="0"/>
                <w:numId w:val="12"/>
              </w:numPr>
              <w:rPr>
                <w:rFonts w:ascii="Arial Narrow" w:hAnsi="Arial Narrow" w:cstheme="majorHAnsi"/>
                <w:bCs/>
                <w:sz w:val="22"/>
                <w:szCs w:val="22"/>
              </w:rPr>
            </w:pPr>
            <w:r w:rsidRPr="00554F1C">
              <w:rPr>
                <w:rFonts w:ascii="Arial Narrow" w:hAnsi="Arial Narrow" w:cstheme="majorHAnsi"/>
                <w:bCs/>
                <w:i/>
                <w:iCs/>
                <w:sz w:val="22"/>
                <w:szCs w:val="22"/>
              </w:rPr>
              <w:t>Plan issu du CERA</w:t>
            </w:r>
          </w:p>
          <w:p w14:paraId="0B083FDA" w14:textId="77777777" w:rsidR="00371823" w:rsidRPr="00371823" w:rsidRDefault="00371823" w:rsidP="00371823">
            <w:pPr>
              <w:rPr>
                <w:rFonts w:ascii="Arial Narrow" w:hAnsi="Arial Narrow" w:cstheme="majorHAnsi"/>
                <w:bCs/>
                <w:sz w:val="22"/>
                <w:szCs w:val="22"/>
              </w:rPr>
            </w:pPr>
          </w:p>
          <w:p w14:paraId="2746F053" w14:textId="20CA954E" w:rsidR="00C32AD9" w:rsidRPr="00C32AD9" w:rsidRDefault="00C32AD9" w:rsidP="00C32AD9">
            <w:pPr>
              <w:tabs>
                <w:tab w:val="left" w:pos="1404"/>
              </w:tabs>
              <w:rPr>
                <w:lang w:eastAsia="en-US"/>
              </w:rPr>
            </w:pPr>
          </w:p>
        </w:tc>
      </w:tr>
      <w:bookmarkEnd w:id="0"/>
      <w:tr w:rsidR="00AE3266" w:rsidRPr="00843D3C" w14:paraId="352E4CD4" w14:textId="77777777" w:rsidTr="7ABD95E3">
        <w:trPr>
          <w:trHeight w:val="25"/>
        </w:trPr>
        <w:tc>
          <w:tcPr>
            <w:tcW w:w="1087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cMar>
              <w:top w:w="100" w:type="dxa"/>
              <w:left w:w="100" w:type="dxa"/>
              <w:bottom w:w="100" w:type="dxa"/>
              <w:right w:w="100" w:type="dxa"/>
            </w:tcMar>
          </w:tcPr>
          <w:p w14:paraId="457BB07C" w14:textId="7CB93E38" w:rsidR="00AE3266" w:rsidRPr="00843D3C" w:rsidRDefault="00AE3266" w:rsidP="00C32AD9">
            <w:pPr>
              <w:widowControl w:val="0"/>
              <w:ind w:left="140" w:right="140"/>
              <w:rPr>
                <w:rFonts w:ascii="Arial Narrow" w:hAnsi="Arial Narrow" w:cstheme="majorHAnsi"/>
                <w:sz w:val="22"/>
                <w:szCs w:val="22"/>
              </w:rPr>
            </w:pPr>
          </w:p>
        </w:tc>
      </w:tr>
      <w:tr w:rsidR="00AE3266" w:rsidRPr="00843D3C" w14:paraId="0BD25B19" w14:textId="77777777" w:rsidTr="7ABD95E3">
        <w:tc>
          <w:tcPr>
            <w:tcW w:w="2158" w:type="dxa"/>
            <w:tcBorders>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00" w:type="dxa"/>
              <w:left w:w="100" w:type="dxa"/>
              <w:bottom w:w="100" w:type="dxa"/>
              <w:right w:w="100" w:type="dxa"/>
            </w:tcMar>
          </w:tcPr>
          <w:p w14:paraId="4C463B4E" w14:textId="77777777" w:rsidR="00AE3266" w:rsidRPr="00843D3C" w:rsidRDefault="00AE3266" w:rsidP="00C32AD9">
            <w:pPr>
              <w:widowControl w:val="0"/>
              <w:spacing w:line="276" w:lineRule="auto"/>
              <w:ind w:left="240" w:right="140"/>
              <w:rPr>
                <w:rFonts w:ascii="Arial Narrow" w:hAnsi="Arial Narrow" w:cstheme="majorHAnsi"/>
                <w:sz w:val="22"/>
                <w:szCs w:val="22"/>
              </w:rPr>
            </w:pPr>
            <w:r w:rsidRPr="00843D3C">
              <w:rPr>
                <w:rFonts w:ascii="Arial Narrow" w:eastAsia="Arial" w:hAnsi="Arial Narrow" w:cstheme="majorHAnsi"/>
                <w:b/>
                <w:sz w:val="22"/>
                <w:szCs w:val="22"/>
              </w:rPr>
              <w:t xml:space="preserve">Nom/Poste </w:t>
            </w:r>
          </w:p>
        </w:tc>
        <w:tc>
          <w:tcPr>
            <w:tcW w:w="6096" w:type="dxa"/>
            <w:tcBorders>
              <w:bottom w:val="single" w:sz="8" w:space="0" w:color="000000" w:themeColor="text1"/>
              <w:right w:val="single" w:sz="8" w:space="0" w:color="000000" w:themeColor="text1"/>
            </w:tcBorders>
            <w:shd w:val="clear" w:color="auto" w:fill="BFBFBF" w:themeFill="background1" w:themeFillShade="BF"/>
            <w:tcMar>
              <w:top w:w="100" w:type="dxa"/>
              <w:left w:w="100" w:type="dxa"/>
              <w:bottom w:w="100" w:type="dxa"/>
              <w:right w:w="100" w:type="dxa"/>
            </w:tcMar>
          </w:tcPr>
          <w:p w14:paraId="3D5DF474" w14:textId="77777777" w:rsidR="00AE3266" w:rsidRPr="00843D3C" w:rsidRDefault="00AE3266" w:rsidP="00C32AD9">
            <w:pPr>
              <w:widowControl w:val="0"/>
              <w:spacing w:line="276" w:lineRule="auto"/>
              <w:ind w:left="140" w:right="140"/>
              <w:rPr>
                <w:rFonts w:ascii="Arial Narrow" w:hAnsi="Arial Narrow" w:cstheme="majorHAnsi"/>
                <w:sz w:val="22"/>
                <w:szCs w:val="22"/>
              </w:rPr>
            </w:pPr>
            <w:r w:rsidRPr="00843D3C">
              <w:rPr>
                <w:rFonts w:ascii="Arial Narrow" w:eastAsia="Arial" w:hAnsi="Arial Narrow" w:cstheme="majorHAnsi"/>
                <w:b/>
                <w:sz w:val="22"/>
                <w:szCs w:val="22"/>
              </w:rPr>
              <w:t>Signature</w:t>
            </w:r>
          </w:p>
        </w:tc>
        <w:tc>
          <w:tcPr>
            <w:tcW w:w="2619" w:type="dxa"/>
            <w:tcBorders>
              <w:bottom w:val="single" w:sz="8" w:space="0" w:color="000000" w:themeColor="text1"/>
              <w:right w:val="single" w:sz="8" w:space="0" w:color="000000" w:themeColor="text1"/>
            </w:tcBorders>
            <w:shd w:val="clear" w:color="auto" w:fill="BFBFBF" w:themeFill="background1" w:themeFillShade="BF"/>
            <w:tcMar>
              <w:top w:w="100" w:type="dxa"/>
              <w:left w:w="100" w:type="dxa"/>
              <w:bottom w:w="100" w:type="dxa"/>
              <w:right w:w="100" w:type="dxa"/>
            </w:tcMar>
          </w:tcPr>
          <w:p w14:paraId="5877ED2A" w14:textId="77777777" w:rsidR="00AE3266" w:rsidRPr="00843D3C" w:rsidRDefault="00AE3266" w:rsidP="00C32AD9">
            <w:pPr>
              <w:widowControl w:val="0"/>
              <w:spacing w:line="276" w:lineRule="auto"/>
              <w:ind w:left="140" w:right="140"/>
              <w:rPr>
                <w:rFonts w:ascii="Arial Narrow" w:hAnsi="Arial Narrow" w:cstheme="majorHAnsi"/>
                <w:sz w:val="22"/>
                <w:szCs w:val="22"/>
              </w:rPr>
            </w:pPr>
            <w:r w:rsidRPr="00843D3C">
              <w:rPr>
                <w:rFonts w:ascii="Arial Narrow" w:eastAsia="Arial" w:hAnsi="Arial Narrow" w:cstheme="majorHAnsi"/>
                <w:b/>
                <w:sz w:val="22"/>
                <w:szCs w:val="22"/>
              </w:rPr>
              <w:t xml:space="preserve">Date </w:t>
            </w:r>
            <w:r w:rsidRPr="00843D3C">
              <w:rPr>
                <w:rFonts w:ascii="Arial Narrow" w:eastAsia="Arial" w:hAnsi="Arial Narrow" w:cstheme="majorHAnsi"/>
                <w:i/>
                <w:sz w:val="22"/>
                <w:szCs w:val="22"/>
              </w:rPr>
              <w:t>[JJ-MM-AA]</w:t>
            </w:r>
          </w:p>
        </w:tc>
      </w:tr>
      <w:tr w:rsidR="00AE3266" w:rsidRPr="00843D3C" w14:paraId="352EF2F1" w14:textId="77777777" w:rsidTr="7ABD95E3">
        <w:trPr>
          <w:trHeight w:val="674"/>
        </w:trPr>
        <w:tc>
          <w:tcPr>
            <w:tcW w:w="2158"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A0C5A5" w14:textId="3C715B63" w:rsidR="00C9746C" w:rsidRPr="00843D3C" w:rsidRDefault="003C5A68" w:rsidP="00C32AD9">
            <w:pPr>
              <w:widowControl w:val="0"/>
              <w:spacing w:line="276" w:lineRule="auto"/>
              <w:ind w:left="240" w:right="140"/>
              <w:rPr>
                <w:rFonts w:ascii="Arial Narrow" w:eastAsia="Arial" w:hAnsi="Arial Narrow" w:cstheme="majorHAnsi"/>
                <w:b/>
                <w:sz w:val="22"/>
                <w:szCs w:val="22"/>
              </w:rPr>
            </w:pPr>
            <w:r w:rsidRPr="00843D3C">
              <w:rPr>
                <w:rFonts w:ascii="Arial Narrow" w:eastAsia="Arial" w:hAnsi="Arial Narrow" w:cstheme="majorHAnsi"/>
                <w:b/>
                <w:sz w:val="22"/>
                <w:szCs w:val="22"/>
              </w:rPr>
              <w:t xml:space="preserve">Préparé </w:t>
            </w:r>
            <w:r w:rsidR="00AE3266" w:rsidRPr="00843D3C">
              <w:rPr>
                <w:rFonts w:ascii="Arial Narrow" w:eastAsia="Arial" w:hAnsi="Arial Narrow" w:cstheme="majorHAnsi"/>
                <w:b/>
                <w:sz w:val="22"/>
                <w:szCs w:val="22"/>
              </w:rPr>
              <w:t xml:space="preserve">par : </w:t>
            </w:r>
          </w:p>
          <w:p w14:paraId="6A66639C" w14:textId="59673A76" w:rsidR="00995547" w:rsidRPr="00843D3C" w:rsidRDefault="003C5A68" w:rsidP="00C32AD9">
            <w:pPr>
              <w:widowControl w:val="0"/>
              <w:spacing w:line="276" w:lineRule="auto"/>
              <w:ind w:left="240" w:right="140"/>
              <w:rPr>
                <w:rFonts w:ascii="Arial Narrow" w:eastAsia="Arial" w:hAnsi="Arial Narrow" w:cstheme="majorHAnsi"/>
                <w:b/>
                <w:sz w:val="22"/>
                <w:szCs w:val="22"/>
              </w:rPr>
            </w:pPr>
            <w:r w:rsidRPr="00843D3C">
              <w:rPr>
                <w:rFonts w:ascii="Arial Narrow" w:eastAsia="Arial" w:hAnsi="Arial Narrow" w:cstheme="majorHAnsi"/>
                <w:b/>
                <w:sz w:val="22"/>
                <w:szCs w:val="22"/>
              </w:rPr>
              <w:t xml:space="preserve">Mamadou Diawando DIAW </w:t>
            </w:r>
          </w:p>
          <w:p w14:paraId="5BD8D730" w14:textId="595D5C30" w:rsidR="00995547" w:rsidRPr="00843D3C" w:rsidRDefault="003C5A68" w:rsidP="00C32AD9">
            <w:pPr>
              <w:widowControl w:val="0"/>
              <w:spacing w:line="276" w:lineRule="auto"/>
              <w:ind w:left="240" w:right="140"/>
              <w:rPr>
                <w:rFonts w:ascii="Arial Narrow" w:eastAsia="Arial" w:hAnsi="Arial Narrow" w:cstheme="majorHAnsi"/>
                <w:b/>
                <w:sz w:val="22"/>
                <w:szCs w:val="22"/>
              </w:rPr>
            </w:pPr>
            <w:r w:rsidRPr="00843D3C">
              <w:rPr>
                <w:rFonts w:ascii="Arial Narrow" w:eastAsia="Arial" w:hAnsi="Arial Narrow" w:cstheme="majorHAnsi"/>
                <w:b/>
                <w:sz w:val="22"/>
                <w:szCs w:val="22"/>
              </w:rPr>
              <w:t>Senior program coalition officer</w:t>
            </w:r>
          </w:p>
        </w:tc>
        <w:tc>
          <w:tcPr>
            <w:tcW w:w="6096" w:type="dxa"/>
            <w:tcBorders>
              <w:bottom w:val="single" w:sz="8" w:space="0" w:color="000000" w:themeColor="text1"/>
              <w:right w:val="single" w:sz="8" w:space="0" w:color="000000" w:themeColor="text1"/>
            </w:tcBorders>
            <w:tcMar>
              <w:top w:w="100" w:type="dxa"/>
              <w:left w:w="100" w:type="dxa"/>
              <w:bottom w:w="100" w:type="dxa"/>
              <w:right w:w="100" w:type="dxa"/>
            </w:tcMar>
          </w:tcPr>
          <w:p w14:paraId="28C43890" w14:textId="1BDE2AE0" w:rsidR="00AE3266" w:rsidRPr="00843D3C" w:rsidRDefault="00AE3266" w:rsidP="00C32AD9">
            <w:pPr>
              <w:widowControl w:val="0"/>
              <w:spacing w:line="276" w:lineRule="auto"/>
              <w:ind w:left="140" w:right="140"/>
              <w:rPr>
                <w:rFonts w:ascii="Arial Narrow" w:eastAsia="Arial" w:hAnsi="Arial Narrow" w:cstheme="majorHAnsi"/>
                <w:b/>
                <w:sz w:val="22"/>
                <w:szCs w:val="22"/>
              </w:rPr>
            </w:pPr>
          </w:p>
        </w:tc>
        <w:tc>
          <w:tcPr>
            <w:tcW w:w="2619" w:type="dxa"/>
            <w:tcBorders>
              <w:bottom w:val="single" w:sz="8" w:space="0" w:color="000000" w:themeColor="text1"/>
              <w:right w:val="single" w:sz="8" w:space="0" w:color="000000" w:themeColor="text1"/>
            </w:tcBorders>
            <w:tcMar>
              <w:top w:w="100" w:type="dxa"/>
              <w:left w:w="100" w:type="dxa"/>
              <w:bottom w:w="100" w:type="dxa"/>
              <w:right w:w="100" w:type="dxa"/>
            </w:tcMar>
          </w:tcPr>
          <w:p w14:paraId="0ABAA3EA" w14:textId="3B7D77B8" w:rsidR="00AE3266" w:rsidRPr="00843D3C" w:rsidRDefault="00AE3266" w:rsidP="00C32AD9">
            <w:pPr>
              <w:widowControl w:val="0"/>
              <w:spacing w:line="276" w:lineRule="auto"/>
              <w:ind w:left="140" w:right="140"/>
              <w:jc w:val="center"/>
              <w:rPr>
                <w:rFonts w:ascii="Arial Narrow" w:eastAsia="Arial" w:hAnsi="Arial Narrow" w:cstheme="majorHAnsi"/>
                <w:b/>
                <w:sz w:val="22"/>
                <w:szCs w:val="22"/>
              </w:rPr>
            </w:pPr>
          </w:p>
        </w:tc>
      </w:tr>
    </w:tbl>
    <w:p w14:paraId="3DC2CBB3" w14:textId="6CFEBBC7" w:rsidR="00F42B76" w:rsidRDefault="00F42B76" w:rsidP="008B7009">
      <w:pPr>
        <w:rPr>
          <w:rFonts w:ascii="Arial Narrow" w:hAnsi="Arial Narrow" w:cstheme="majorHAnsi"/>
          <w:sz w:val="22"/>
          <w:szCs w:val="22"/>
        </w:rPr>
      </w:pPr>
    </w:p>
    <w:p w14:paraId="2FF01BFB" w14:textId="737C373D" w:rsidR="00CA4526" w:rsidRDefault="00CA4526" w:rsidP="00CA4526">
      <w:pPr>
        <w:rPr>
          <w:rFonts w:ascii="Arial" w:hAnsi="Arial" w:cs="Arial"/>
          <w:b/>
          <w:color w:val="FF0000"/>
        </w:rPr>
        <w:sectPr w:rsidR="00CA4526" w:rsidSect="009A50BD">
          <w:footerReference w:type="default" r:id="rId15"/>
          <w:headerReference w:type="first" r:id="rId16"/>
          <w:footerReference w:type="first" r:id="rId17"/>
          <w:pgSz w:w="11900" w:h="16840"/>
          <w:pgMar w:top="431" w:right="720" w:bottom="1008" w:left="720" w:header="720" w:footer="720" w:gutter="0"/>
          <w:pgNumType w:start="1"/>
          <w:cols w:space="720"/>
          <w:titlePg/>
          <w:docGrid w:linePitch="326"/>
        </w:sectPr>
      </w:pPr>
    </w:p>
    <w:p w14:paraId="1737B542" w14:textId="2468A1E0" w:rsidR="00CA4526" w:rsidRPr="00D96DBE" w:rsidRDefault="00CA4526" w:rsidP="00CA4526">
      <w:pPr>
        <w:rPr>
          <w:rFonts w:ascii="Arial Narrow" w:hAnsi="Arial Narrow" w:cs="Arial"/>
          <w:b/>
          <w:color w:val="0070C0"/>
        </w:rPr>
      </w:pPr>
      <w:r w:rsidRPr="00D96DBE">
        <w:rPr>
          <w:rFonts w:ascii="Arial Narrow" w:hAnsi="Arial Narrow" w:cs="Arial"/>
          <w:b/>
          <w:color w:val="0070C0"/>
        </w:rPr>
        <w:t>Recommandations</w:t>
      </w:r>
      <w:r w:rsidR="00DD34CA" w:rsidRPr="00D96DBE">
        <w:rPr>
          <w:rFonts w:ascii="Arial Narrow" w:hAnsi="Arial Narrow" w:cs="Arial"/>
          <w:b/>
          <w:color w:val="0070C0"/>
        </w:rPr>
        <w:t xml:space="preserve"> Synthétiques </w:t>
      </w:r>
    </w:p>
    <w:p w14:paraId="4F316963" w14:textId="77777777" w:rsidR="00CA4526" w:rsidRPr="00DD34CA" w:rsidRDefault="00CA4526" w:rsidP="00CA4526">
      <w:pPr>
        <w:rPr>
          <w:rFonts w:ascii="Arial Narrow" w:hAnsi="Arial Narrow" w:cs="Arial"/>
          <w:b/>
          <w:color w:val="auto"/>
        </w:rPr>
      </w:pPr>
    </w:p>
    <w:p w14:paraId="35A4CE96" w14:textId="34310FDB" w:rsidR="00CA4526" w:rsidRPr="00DD34CA" w:rsidRDefault="00CA4526" w:rsidP="00CA4526">
      <w:pPr>
        <w:rPr>
          <w:rFonts w:ascii="Arial Narrow" w:hAnsi="Arial Narrow" w:cs="Arial"/>
          <w:bCs/>
        </w:rPr>
      </w:pPr>
      <w:r w:rsidRPr="00DD34CA">
        <w:rPr>
          <w:rFonts w:ascii="Arial Narrow" w:hAnsi="Arial Narrow" w:cs="Arial"/>
          <w:bCs/>
        </w:rPr>
        <w:t xml:space="preserve">La mission </w:t>
      </w:r>
      <w:r w:rsidR="002A6FC8">
        <w:rPr>
          <w:rFonts w:ascii="Arial Narrow" w:hAnsi="Arial Narrow" w:cs="Arial"/>
          <w:bCs/>
        </w:rPr>
        <w:t xml:space="preserve">résume et résulte  sur  </w:t>
      </w:r>
      <w:r w:rsidRPr="00DD34CA">
        <w:rPr>
          <w:rFonts w:ascii="Arial Narrow" w:hAnsi="Arial Narrow" w:cs="Arial"/>
          <w:bCs/>
        </w:rPr>
        <w:t xml:space="preserve">certaines recommandations </w:t>
      </w:r>
      <w:r w:rsidR="00DD34CA" w:rsidRPr="00DD34CA">
        <w:rPr>
          <w:rFonts w:ascii="Arial Narrow" w:hAnsi="Arial Narrow" w:cs="Arial"/>
          <w:bCs/>
        </w:rPr>
        <w:t xml:space="preserve">par </w:t>
      </w:r>
      <w:r w:rsidR="002A6FC8">
        <w:rPr>
          <w:rFonts w:ascii="Arial Narrow" w:hAnsi="Arial Narrow" w:cs="Arial"/>
          <w:bCs/>
        </w:rPr>
        <w:t xml:space="preserve">participants </w:t>
      </w:r>
      <w:r w:rsidR="002A6FC8" w:rsidRPr="00DD34CA">
        <w:rPr>
          <w:rFonts w:ascii="Arial Narrow" w:hAnsi="Arial Narrow" w:cs="Arial"/>
          <w:bCs/>
        </w:rPr>
        <w:t>ciblé</w:t>
      </w:r>
      <w:r w:rsidR="002A6FC8">
        <w:rPr>
          <w:rFonts w:ascii="Arial Narrow" w:hAnsi="Arial Narrow" w:cs="Arial"/>
          <w:bCs/>
        </w:rPr>
        <w:t>s</w:t>
      </w:r>
      <w:r w:rsidR="00DD34CA" w:rsidRPr="00DD34CA">
        <w:rPr>
          <w:rFonts w:ascii="Arial Narrow" w:hAnsi="Arial Narrow" w:cs="Arial"/>
          <w:bCs/>
        </w:rPr>
        <w:t> :</w:t>
      </w:r>
    </w:p>
    <w:p w14:paraId="303963B1" w14:textId="77777777" w:rsidR="00CA4526" w:rsidRPr="00DD34CA" w:rsidRDefault="00CA4526" w:rsidP="00CA4526">
      <w:pPr>
        <w:rPr>
          <w:rFonts w:ascii="Arial Narrow" w:hAnsi="Arial Narrow" w:cs="Arial"/>
          <w:b/>
        </w:rPr>
      </w:pPr>
    </w:p>
    <w:tbl>
      <w:tblPr>
        <w:tblStyle w:val="TableGrid"/>
        <w:tblW w:w="0" w:type="auto"/>
        <w:tblInd w:w="-601" w:type="dxa"/>
        <w:tblLook w:val="04A0" w:firstRow="1" w:lastRow="0" w:firstColumn="1" w:lastColumn="0" w:noHBand="0" w:noVBand="1"/>
      </w:tblPr>
      <w:tblGrid>
        <w:gridCol w:w="1702"/>
        <w:gridCol w:w="4819"/>
        <w:gridCol w:w="4678"/>
        <w:gridCol w:w="5018"/>
      </w:tblGrid>
      <w:tr w:rsidR="001271FC" w:rsidRPr="00DD34CA" w14:paraId="3B0B41CE" w14:textId="77777777" w:rsidTr="7ABD95E3">
        <w:trPr>
          <w:trHeight w:val="532"/>
        </w:trPr>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88E7C" w14:textId="24D58238" w:rsidR="00CA4526" w:rsidRPr="00D96DBE" w:rsidRDefault="00DD34CA">
            <w:pPr>
              <w:jc w:val="center"/>
              <w:rPr>
                <w:rFonts w:ascii="Arial Narrow" w:hAnsi="Arial Narrow" w:cs="Arial"/>
                <w:b/>
                <w:color w:val="0070C0"/>
                <w:sz w:val="22"/>
                <w:szCs w:val="18"/>
              </w:rPr>
            </w:pPr>
            <w:r w:rsidRPr="00D96DBE">
              <w:rPr>
                <w:rFonts w:ascii="Arial Narrow" w:hAnsi="Arial Narrow" w:cs="Arial"/>
                <w:b/>
                <w:color w:val="0070C0"/>
                <w:sz w:val="22"/>
                <w:szCs w:val="18"/>
              </w:rPr>
              <w:t xml:space="preserve">PARTICIPANTS CIBLES </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1EE38B" w14:textId="77777777" w:rsidR="00CA4526" w:rsidRPr="00D96DBE" w:rsidRDefault="00CA4526">
            <w:pPr>
              <w:jc w:val="center"/>
              <w:rPr>
                <w:rFonts w:ascii="Arial Narrow" w:hAnsi="Arial Narrow" w:cs="Arial"/>
                <w:b/>
                <w:color w:val="0070C0"/>
                <w:sz w:val="22"/>
                <w:szCs w:val="18"/>
              </w:rPr>
            </w:pPr>
            <w:r w:rsidRPr="00D96DBE">
              <w:rPr>
                <w:rFonts w:ascii="Arial Narrow" w:hAnsi="Arial Narrow" w:cs="Arial"/>
                <w:b/>
                <w:color w:val="0070C0"/>
                <w:sz w:val="22"/>
                <w:szCs w:val="18"/>
              </w:rPr>
              <w:t>POINTS FORTS/ CONSTATS</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0C23B0" w14:textId="77777777" w:rsidR="00CA4526" w:rsidRPr="00D96DBE" w:rsidRDefault="00CA4526">
            <w:pPr>
              <w:jc w:val="center"/>
              <w:rPr>
                <w:rFonts w:ascii="Arial Narrow" w:hAnsi="Arial Narrow" w:cs="Arial"/>
                <w:b/>
                <w:color w:val="0070C0"/>
                <w:sz w:val="22"/>
                <w:szCs w:val="18"/>
              </w:rPr>
            </w:pPr>
            <w:r w:rsidRPr="00D96DBE">
              <w:rPr>
                <w:rFonts w:ascii="Arial Narrow" w:hAnsi="Arial Narrow" w:cs="Arial"/>
                <w:b/>
                <w:color w:val="0070C0"/>
                <w:sz w:val="22"/>
                <w:szCs w:val="18"/>
              </w:rPr>
              <w:t>DIFFICULTES</w:t>
            </w:r>
          </w:p>
        </w:tc>
        <w:tc>
          <w:tcPr>
            <w:tcW w:w="5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C1E8C2" w14:textId="77777777" w:rsidR="00CA4526" w:rsidRPr="00D96DBE" w:rsidRDefault="00CA4526">
            <w:pPr>
              <w:rPr>
                <w:rFonts w:ascii="Arial Narrow" w:hAnsi="Arial Narrow" w:cs="Arial"/>
                <w:b/>
                <w:color w:val="0070C0"/>
                <w:sz w:val="22"/>
                <w:szCs w:val="18"/>
              </w:rPr>
            </w:pPr>
            <w:r w:rsidRPr="00D96DBE">
              <w:rPr>
                <w:rFonts w:ascii="Arial Narrow" w:hAnsi="Arial Narrow" w:cs="Arial"/>
                <w:b/>
                <w:color w:val="0070C0"/>
                <w:sz w:val="22"/>
                <w:szCs w:val="18"/>
              </w:rPr>
              <w:t>RECOMMANDATIONS</w:t>
            </w:r>
          </w:p>
        </w:tc>
      </w:tr>
      <w:tr w:rsidR="001271FC" w:rsidRPr="00DD34CA" w14:paraId="0FCA43AE" w14:textId="77777777" w:rsidTr="7ABD95E3">
        <w:trPr>
          <w:trHeight w:val="2229"/>
        </w:trPr>
        <w:tc>
          <w:tcPr>
            <w:tcW w:w="1702" w:type="dxa"/>
            <w:tcBorders>
              <w:top w:val="single" w:sz="4" w:space="0" w:color="auto"/>
              <w:left w:val="single" w:sz="4" w:space="0" w:color="auto"/>
              <w:bottom w:val="single" w:sz="4" w:space="0" w:color="auto"/>
              <w:right w:val="single" w:sz="4" w:space="0" w:color="auto"/>
            </w:tcBorders>
            <w:hideMark/>
          </w:tcPr>
          <w:p w14:paraId="7AAFEDAD" w14:textId="79D93A02" w:rsidR="00CA4526" w:rsidRPr="00DD34CA" w:rsidRDefault="00CA4526">
            <w:pPr>
              <w:rPr>
                <w:rFonts w:ascii="Arial Narrow" w:hAnsi="Arial Narrow" w:cs="Arial"/>
                <w:b/>
                <w:bCs/>
              </w:rPr>
            </w:pPr>
            <w:r w:rsidRPr="00DD34CA">
              <w:rPr>
                <w:rFonts w:ascii="Arial Narrow" w:hAnsi="Arial Narrow" w:cs="Arial"/>
                <w:b/>
                <w:bCs/>
              </w:rPr>
              <w:t xml:space="preserve">CoFo – commissions foncieres villageoises </w:t>
            </w:r>
          </w:p>
        </w:tc>
        <w:tc>
          <w:tcPr>
            <w:tcW w:w="4819" w:type="dxa"/>
            <w:tcBorders>
              <w:top w:val="single" w:sz="4" w:space="0" w:color="auto"/>
              <w:left w:val="single" w:sz="4" w:space="0" w:color="auto"/>
              <w:bottom w:val="single" w:sz="4" w:space="0" w:color="auto"/>
              <w:right w:val="single" w:sz="4" w:space="0" w:color="auto"/>
            </w:tcBorders>
          </w:tcPr>
          <w:p w14:paraId="4A3E0A3F" w14:textId="210A44A6" w:rsidR="00CA4526" w:rsidRPr="00DD34CA" w:rsidRDefault="00CA4526" w:rsidP="00D96DBE">
            <w:pPr>
              <w:rPr>
                <w:rFonts w:ascii="Arial Narrow" w:hAnsi="Arial Narrow" w:cs="Arial"/>
              </w:rPr>
            </w:pPr>
            <w:r w:rsidRPr="00DD34CA">
              <w:rPr>
                <w:rFonts w:ascii="Arial Narrow" w:hAnsi="Arial Narrow" w:cs="Arial"/>
              </w:rPr>
              <w:t xml:space="preserve">- </w:t>
            </w:r>
            <w:r w:rsidR="00DD34CA">
              <w:rPr>
                <w:rFonts w:ascii="Arial Narrow" w:hAnsi="Arial Narrow" w:cs="Arial"/>
              </w:rPr>
              <w:t xml:space="preserve">Engagement des CoFo </w:t>
            </w:r>
            <w:r w:rsidRPr="00DD34CA">
              <w:rPr>
                <w:rFonts w:ascii="Arial Narrow" w:hAnsi="Arial Narrow" w:cs="Arial"/>
              </w:rPr>
              <w:t>;</w:t>
            </w:r>
          </w:p>
          <w:p w14:paraId="3E8AB1B5" w14:textId="77777777" w:rsidR="00D96DBE" w:rsidRDefault="00CA4526" w:rsidP="00D96DBE">
            <w:pPr>
              <w:rPr>
                <w:rFonts w:ascii="Arial Narrow" w:hAnsi="Arial Narrow" w:cs="Arial"/>
              </w:rPr>
            </w:pPr>
            <w:r w:rsidRPr="00DD34CA">
              <w:rPr>
                <w:rFonts w:ascii="Arial Narrow" w:hAnsi="Arial Narrow" w:cs="Arial"/>
              </w:rPr>
              <w:t xml:space="preserve">- </w:t>
            </w:r>
            <w:r w:rsidR="00D96DBE">
              <w:rPr>
                <w:rFonts w:ascii="Arial Narrow" w:hAnsi="Arial Narrow" w:cs="Arial"/>
              </w:rPr>
              <w:t>Formation ou Renforcement des capacités de CoFo encours ;</w:t>
            </w:r>
          </w:p>
          <w:p w14:paraId="4F1BEFD4" w14:textId="7B5D58B1" w:rsidR="00CA4526" w:rsidRDefault="73A46488" w:rsidP="00D96DBE">
            <w:pPr>
              <w:rPr>
                <w:rFonts w:ascii="Arial Narrow" w:hAnsi="Arial Narrow" w:cs="Arial"/>
              </w:rPr>
            </w:pPr>
            <w:r w:rsidRPr="7ABD95E3">
              <w:rPr>
                <w:rFonts w:ascii="Arial Narrow" w:hAnsi="Arial Narrow" w:cs="Arial"/>
              </w:rPr>
              <w:t xml:space="preserve">-  Existence des </w:t>
            </w:r>
            <w:r w:rsidR="006F4D0D" w:rsidRPr="7ABD95E3">
              <w:rPr>
                <w:rFonts w:ascii="Arial Narrow" w:hAnsi="Arial Narrow" w:cs="Arial"/>
              </w:rPr>
              <w:t>CoFo nouvellement</w:t>
            </w:r>
            <w:r w:rsidRPr="7ABD95E3">
              <w:rPr>
                <w:rFonts w:ascii="Arial Narrow" w:hAnsi="Arial Narrow" w:cs="Arial"/>
              </w:rPr>
              <w:t xml:space="preserve"> </w:t>
            </w:r>
            <w:r w:rsidR="37954DEA" w:rsidRPr="7ABD95E3">
              <w:rPr>
                <w:rFonts w:ascii="Arial Narrow" w:hAnsi="Arial Narrow" w:cs="Arial"/>
              </w:rPr>
              <w:t>crées,</w:t>
            </w:r>
            <w:r w:rsidRPr="7ABD95E3">
              <w:rPr>
                <w:rFonts w:ascii="Arial Narrow" w:hAnsi="Arial Narrow" w:cs="Arial"/>
              </w:rPr>
              <w:t xml:space="preserve"> des anciennes et </w:t>
            </w:r>
            <w:r w:rsidR="30CE3DB3" w:rsidRPr="7ABD95E3">
              <w:rPr>
                <w:rFonts w:ascii="Arial Narrow" w:hAnsi="Arial Narrow" w:cs="Arial"/>
              </w:rPr>
              <w:t>à</w:t>
            </w:r>
            <w:r w:rsidRPr="7ABD95E3">
              <w:rPr>
                <w:rFonts w:ascii="Arial Narrow" w:hAnsi="Arial Narrow" w:cs="Arial"/>
              </w:rPr>
              <w:t xml:space="preserve"> remembrer ;</w:t>
            </w:r>
          </w:p>
          <w:p w14:paraId="58E0A9FE" w14:textId="0A621ACC" w:rsidR="006F4D0D" w:rsidRDefault="006F4D0D" w:rsidP="006F4D0D">
            <w:pPr>
              <w:rPr>
                <w:rFonts w:ascii="Arial Narrow" w:hAnsi="Arial Narrow" w:cs="Arial"/>
              </w:rPr>
            </w:pPr>
            <w:r>
              <w:rPr>
                <w:rFonts w:ascii="Arial Narrow" w:hAnsi="Arial Narrow" w:cs="Arial"/>
              </w:rPr>
              <w:t>- Faible niveau des secrétaires ;</w:t>
            </w:r>
          </w:p>
          <w:p w14:paraId="638DA1EB" w14:textId="5C788CB1" w:rsidR="006F4D0D" w:rsidRDefault="006F4D0D" w:rsidP="006F4D0D">
            <w:pPr>
              <w:rPr>
                <w:rFonts w:ascii="Arial Narrow" w:hAnsi="Arial Narrow" w:cs="Arial"/>
              </w:rPr>
            </w:pPr>
            <w:r>
              <w:rPr>
                <w:rFonts w:ascii="Arial Narrow" w:hAnsi="Arial Narrow" w:cs="Arial"/>
              </w:rPr>
              <w:t>- Absence d’un système d’archivages ;</w:t>
            </w:r>
          </w:p>
          <w:p w14:paraId="6DF52160" w14:textId="00B42F7B" w:rsidR="006F4D0D" w:rsidRDefault="006F4D0D" w:rsidP="006F4D0D">
            <w:pPr>
              <w:rPr>
                <w:rFonts w:ascii="Arial Narrow" w:hAnsi="Arial Narrow" w:cs="Arial"/>
              </w:rPr>
            </w:pPr>
            <w:r>
              <w:rPr>
                <w:rFonts w:ascii="Arial Narrow" w:hAnsi="Arial Narrow" w:cs="Arial"/>
              </w:rPr>
              <w:t>- Très faible administrations et les tenues des outils ;</w:t>
            </w:r>
          </w:p>
          <w:p w14:paraId="388923DB" w14:textId="1052053A" w:rsidR="006F4D0D" w:rsidRDefault="006F4D0D" w:rsidP="006F4D0D">
            <w:pPr>
              <w:rPr>
                <w:rFonts w:ascii="Arial Narrow" w:hAnsi="Arial Narrow" w:cs="Arial"/>
              </w:rPr>
            </w:pPr>
            <w:r>
              <w:rPr>
                <w:rFonts w:ascii="Arial Narrow" w:hAnsi="Arial Narrow" w:cs="Arial"/>
              </w:rPr>
              <w:t>- Communautés villageoises ne connaissent pas trop les rôles et responsabilités des CoFo en majorité ;</w:t>
            </w:r>
          </w:p>
          <w:p w14:paraId="40E4C7CA" w14:textId="3273A9C5" w:rsidR="006F4D0D" w:rsidRDefault="006F4D0D" w:rsidP="006F4D0D">
            <w:pPr>
              <w:rPr>
                <w:rFonts w:ascii="Arial Narrow" w:hAnsi="Arial Narrow" w:cs="Arial"/>
              </w:rPr>
            </w:pPr>
            <w:r>
              <w:rPr>
                <w:rFonts w:ascii="Arial Narrow" w:hAnsi="Arial Narrow" w:cs="Arial"/>
              </w:rPr>
              <w:t>- Problème de légitimité de beaucoup de CoFo (impartialité) ;</w:t>
            </w:r>
          </w:p>
          <w:p w14:paraId="3C486FD7" w14:textId="2D19275A" w:rsidR="006F4D0D" w:rsidRPr="006F4D0D" w:rsidRDefault="006F4D0D" w:rsidP="006F4D0D">
            <w:pPr>
              <w:rPr>
                <w:rFonts w:ascii="Arial Narrow" w:hAnsi="Arial Narrow" w:cs="Arial"/>
              </w:rPr>
            </w:pPr>
            <w:r>
              <w:rPr>
                <w:rFonts w:ascii="Arial Narrow" w:hAnsi="Arial Narrow" w:cs="Arial"/>
              </w:rPr>
              <w:t xml:space="preserve">- Absence de restitution aux communautés </w:t>
            </w:r>
          </w:p>
          <w:p w14:paraId="7DCC7719" w14:textId="77777777" w:rsidR="00CA4526" w:rsidRPr="00DD34CA" w:rsidRDefault="00CA4526" w:rsidP="00D96DBE">
            <w:pPr>
              <w:rPr>
                <w:rFonts w:ascii="Arial Narrow" w:hAnsi="Arial Narrow" w:cs="Arial"/>
              </w:rPr>
            </w:pPr>
          </w:p>
          <w:p w14:paraId="6C0E952B" w14:textId="77777777" w:rsidR="00CA4526" w:rsidRPr="00DD34CA" w:rsidRDefault="00CA4526" w:rsidP="00D96DBE">
            <w:pPr>
              <w:rPr>
                <w:rFonts w:ascii="Arial Narrow" w:hAnsi="Arial Narrow" w:cs="Arial"/>
              </w:rPr>
            </w:pPr>
          </w:p>
        </w:tc>
        <w:tc>
          <w:tcPr>
            <w:tcW w:w="4678" w:type="dxa"/>
            <w:tcBorders>
              <w:top w:val="single" w:sz="4" w:space="0" w:color="auto"/>
              <w:left w:val="single" w:sz="4" w:space="0" w:color="auto"/>
              <w:bottom w:val="single" w:sz="4" w:space="0" w:color="auto"/>
              <w:right w:val="single" w:sz="4" w:space="0" w:color="auto"/>
            </w:tcBorders>
            <w:hideMark/>
          </w:tcPr>
          <w:p w14:paraId="7DA4026B" w14:textId="77777777" w:rsidR="00D96DBE" w:rsidRPr="00843D3C" w:rsidRDefault="00CA4526" w:rsidP="00F750A3">
            <w:pPr>
              <w:pStyle w:val="ListParagraph"/>
              <w:numPr>
                <w:ilvl w:val="0"/>
                <w:numId w:val="2"/>
              </w:numPr>
              <w:rPr>
                <w:rFonts w:ascii="Arial Narrow" w:hAnsi="Arial Narrow" w:cstheme="majorHAnsi"/>
                <w:sz w:val="22"/>
                <w:szCs w:val="22"/>
              </w:rPr>
            </w:pPr>
            <w:r w:rsidRPr="00DD34CA">
              <w:rPr>
                <w:rFonts w:ascii="Arial Narrow" w:hAnsi="Arial Narrow" w:cs="Arial"/>
              </w:rPr>
              <w:t xml:space="preserve">- </w:t>
            </w:r>
            <w:r w:rsidR="00D96DBE" w:rsidRPr="00843D3C">
              <w:rPr>
                <w:rFonts w:ascii="Arial Narrow" w:hAnsi="Arial Narrow" w:cstheme="majorHAnsi"/>
                <w:sz w:val="22"/>
                <w:szCs w:val="22"/>
              </w:rPr>
              <w:t>Absence de financement des cofos villageoises ;</w:t>
            </w:r>
          </w:p>
          <w:p w14:paraId="17FDBB35" w14:textId="77777777" w:rsidR="00D96DBE" w:rsidRPr="00843D3C"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Cout élevé du frais lié à l’homologation des PV de conciliation ;</w:t>
            </w:r>
          </w:p>
          <w:p w14:paraId="7C03AF4D" w14:textId="77777777" w:rsidR="00D96DBE" w:rsidRPr="00843D3C"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Non fonctionnalité des cadres existants institues par l’Etat et Absence de coordination des parties ou partenaires terrain ;</w:t>
            </w:r>
          </w:p>
          <w:p w14:paraId="34690F04" w14:textId="77777777" w:rsidR="00D96DBE" w:rsidRPr="00843D3C"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Présence de beaucoup de PV de non-conciliation auprès des tribunaux de San, de Bla et Niono ;</w:t>
            </w:r>
          </w:p>
          <w:p w14:paraId="3D71D19D" w14:textId="77777777" w:rsidR="00D96DBE" w:rsidRPr="00843D3C"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Absence des registres aux collectivités territoriales ;</w:t>
            </w:r>
          </w:p>
          <w:p w14:paraId="5283409C" w14:textId="77777777" w:rsidR="00D96DBE" w:rsidRPr="00843D3C"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Non tenues des outils de sécurisations et transactions ;</w:t>
            </w:r>
          </w:p>
          <w:p w14:paraId="117DC559" w14:textId="77777777" w:rsidR="00CA4526" w:rsidRDefault="00D96DBE" w:rsidP="00F750A3">
            <w:pPr>
              <w:pStyle w:val="ListParagraph"/>
              <w:numPr>
                <w:ilvl w:val="0"/>
                <w:numId w:val="2"/>
              </w:numPr>
              <w:rPr>
                <w:rFonts w:ascii="Arial Narrow" w:hAnsi="Arial Narrow" w:cstheme="majorHAnsi"/>
                <w:sz w:val="22"/>
                <w:szCs w:val="22"/>
              </w:rPr>
            </w:pPr>
            <w:r w:rsidRPr="00843D3C">
              <w:rPr>
                <w:rFonts w:ascii="Arial Narrow" w:hAnsi="Arial Narrow" w:cstheme="majorHAnsi"/>
                <w:sz w:val="22"/>
                <w:szCs w:val="22"/>
              </w:rPr>
              <w:t>Faible connaissance des secrétaires des Cofos pour le remplissage correct et régulier</w:t>
            </w:r>
            <w:r w:rsidR="002A6FC8">
              <w:rPr>
                <w:rFonts w:ascii="Arial Narrow" w:hAnsi="Arial Narrow" w:cstheme="majorHAnsi"/>
                <w:sz w:val="22"/>
                <w:szCs w:val="22"/>
              </w:rPr>
              <w:t> ;</w:t>
            </w:r>
          </w:p>
          <w:p w14:paraId="2108A4B3" w14:textId="77777777" w:rsidR="002A6FC8" w:rsidRDefault="002A6FC8" w:rsidP="00F750A3">
            <w:pPr>
              <w:pStyle w:val="ListParagraph"/>
              <w:numPr>
                <w:ilvl w:val="0"/>
                <w:numId w:val="2"/>
              </w:numPr>
              <w:spacing w:after="160" w:line="259" w:lineRule="auto"/>
              <w:rPr>
                <w:rFonts w:ascii="Arial Narrow" w:hAnsi="Arial Narrow" w:cstheme="majorHAnsi"/>
                <w:sz w:val="22"/>
              </w:rPr>
            </w:pPr>
            <w:r>
              <w:rPr>
                <w:rFonts w:ascii="Arial Narrow" w:hAnsi="Arial Narrow" w:cstheme="majorHAnsi"/>
                <w:sz w:val="22"/>
              </w:rPr>
              <w:t xml:space="preserve">Absence de l’inventaire des US et coutumes dans les localités </w:t>
            </w:r>
          </w:p>
          <w:p w14:paraId="404C753A" w14:textId="5E0ECD59" w:rsidR="002A6FC8" w:rsidRPr="00D96DBE" w:rsidRDefault="002A6FC8" w:rsidP="002A6FC8">
            <w:pPr>
              <w:pStyle w:val="ListParagraph"/>
              <w:ind w:left="360"/>
              <w:rPr>
                <w:rFonts w:ascii="Arial Narrow" w:hAnsi="Arial Narrow" w:cstheme="majorHAnsi"/>
                <w:sz w:val="22"/>
                <w:szCs w:val="22"/>
              </w:rPr>
            </w:pPr>
          </w:p>
        </w:tc>
        <w:tc>
          <w:tcPr>
            <w:tcW w:w="5018" w:type="dxa"/>
            <w:tcBorders>
              <w:top w:val="single" w:sz="4" w:space="0" w:color="auto"/>
              <w:left w:val="single" w:sz="4" w:space="0" w:color="auto"/>
              <w:bottom w:val="single" w:sz="4" w:space="0" w:color="auto"/>
              <w:right w:val="single" w:sz="4" w:space="0" w:color="auto"/>
            </w:tcBorders>
          </w:tcPr>
          <w:p w14:paraId="6455D306"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Séquençage de formations CoFo et en particulier les secrétaires des CoFo ;</w:t>
            </w:r>
          </w:p>
          <w:p w14:paraId="4B8D7674"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Soutien au fonctionnement des CERA Ségou, </w:t>
            </w:r>
          </w:p>
          <w:p w14:paraId="0D0621DA" w14:textId="77777777" w:rsidR="006F4D0D" w:rsidRPr="00554F1C"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Activer les CERA Koutiala et San ;</w:t>
            </w:r>
          </w:p>
          <w:p w14:paraId="3F4D5647" w14:textId="77777777" w:rsidR="006F4D0D" w:rsidRPr="00843D3C" w:rsidRDefault="006F4D0D"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Mis en place des registres dans les collectivités territoriales couvertes par JASS ;</w:t>
            </w:r>
          </w:p>
          <w:p w14:paraId="14F3B078" w14:textId="77777777" w:rsidR="006F4D0D" w:rsidRPr="00843D3C" w:rsidRDefault="006F4D0D"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Doter et assister les cadres multi-acteurs crées ;</w:t>
            </w:r>
          </w:p>
          <w:p w14:paraId="63C5BACB" w14:textId="77777777" w:rsidR="006F4D0D" w:rsidRPr="00843D3C" w:rsidRDefault="006F4D0D"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Maintenir un suivi régulier et de coaching des Cofos</w:t>
            </w:r>
          </w:p>
          <w:p w14:paraId="339BD75D"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Proposer un plan d’action à partir des insuffisances de coordination constatées</w:t>
            </w:r>
          </w:p>
          <w:p w14:paraId="7CA1C78C"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Mise en place d’in dispositif d’archivages auprès des CoFo ;</w:t>
            </w:r>
          </w:p>
          <w:p w14:paraId="657151F9"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Suivi des CoFo pour l’utilisation des outils ;</w:t>
            </w:r>
          </w:p>
          <w:p w14:paraId="4762B112" w14:textId="77777777" w:rsidR="006F4D0D"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Développer ou mise en place des financements endogènes des CoFo (de se doter) </w:t>
            </w:r>
          </w:p>
          <w:p w14:paraId="7554A49A" w14:textId="392A5213" w:rsidR="002A6FC8" w:rsidRDefault="006F4D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Suivre les tenues des </w:t>
            </w:r>
            <w:r w:rsidR="002A6FC8">
              <w:rPr>
                <w:rFonts w:ascii="Arial Narrow" w:hAnsi="Arial Narrow" w:cstheme="majorHAnsi"/>
                <w:sz w:val="22"/>
                <w:szCs w:val="22"/>
              </w:rPr>
              <w:t>PV et</w:t>
            </w:r>
            <w:r>
              <w:rPr>
                <w:rFonts w:ascii="Arial Narrow" w:hAnsi="Arial Narrow" w:cstheme="majorHAnsi"/>
                <w:sz w:val="22"/>
                <w:szCs w:val="22"/>
              </w:rPr>
              <w:t xml:space="preserve"> tous les outils auprès </w:t>
            </w:r>
            <w:r w:rsidR="00D40ED6">
              <w:rPr>
                <w:rFonts w:ascii="Arial Narrow" w:hAnsi="Arial Narrow" w:cstheme="majorHAnsi"/>
                <w:sz w:val="22"/>
                <w:szCs w:val="22"/>
              </w:rPr>
              <w:t>CoFo ;</w:t>
            </w:r>
          </w:p>
          <w:p w14:paraId="611C2527" w14:textId="21A941F9" w:rsidR="002A6FC8" w:rsidRPr="002A6FC8" w:rsidRDefault="002A6FC8" w:rsidP="00F750A3">
            <w:pPr>
              <w:pStyle w:val="ListParagraph"/>
              <w:numPr>
                <w:ilvl w:val="0"/>
                <w:numId w:val="2"/>
              </w:numPr>
              <w:spacing w:after="160" w:line="259" w:lineRule="auto"/>
              <w:rPr>
                <w:rFonts w:ascii="Arial Narrow" w:hAnsi="Arial Narrow" w:cstheme="majorHAnsi"/>
                <w:sz w:val="22"/>
                <w:szCs w:val="22"/>
              </w:rPr>
            </w:pPr>
            <w:r w:rsidRPr="002A6FC8">
              <w:rPr>
                <w:rFonts w:ascii="Arial Narrow" w:hAnsi="Arial Narrow" w:cstheme="majorHAnsi"/>
                <w:sz w:val="22"/>
              </w:rPr>
              <w:t xml:space="preserve">Etablir les US et coutumes dans les villages pour éclairer les juges </w:t>
            </w:r>
          </w:p>
        </w:tc>
      </w:tr>
      <w:tr w:rsidR="001271FC" w:rsidRPr="00DD34CA" w14:paraId="3FAD11EF" w14:textId="77777777" w:rsidTr="7ABD95E3">
        <w:trPr>
          <w:trHeight w:val="1410"/>
        </w:trPr>
        <w:tc>
          <w:tcPr>
            <w:tcW w:w="1702" w:type="dxa"/>
            <w:tcBorders>
              <w:top w:val="single" w:sz="4" w:space="0" w:color="auto"/>
              <w:left w:val="single" w:sz="4" w:space="0" w:color="auto"/>
              <w:bottom w:val="single" w:sz="4" w:space="0" w:color="auto"/>
              <w:right w:val="single" w:sz="4" w:space="0" w:color="auto"/>
            </w:tcBorders>
          </w:tcPr>
          <w:p w14:paraId="2118130C" w14:textId="3F8BF9FF" w:rsidR="00CA4526" w:rsidRPr="00DD34CA" w:rsidRDefault="00DD34CA">
            <w:pPr>
              <w:rPr>
                <w:rFonts w:ascii="Arial Narrow" w:hAnsi="Arial Narrow" w:cs="Arial"/>
              </w:rPr>
            </w:pPr>
            <w:r w:rsidRPr="00DD34CA">
              <w:rPr>
                <w:rFonts w:ascii="Arial Narrow" w:hAnsi="Arial Narrow" w:cs="Arial"/>
                <w:b/>
                <w:bCs/>
              </w:rPr>
              <w:t>Maires (communes)</w:t>
            </w:r>
          </w:p>
        </w:tc>
        <w:tc>
          <w:tcPr>
            <w:tcW w:w="4819" w:type="dxa"/>
            <w:tcBorders>
              <w:top w:val="single" w:sz="4" w:space="0" w:color="auto"/>
              <w:left w:val="single" w:sz="4" w:space="0" w:color="auto"/>
              <w:bottom w:val="single" w:sz="4" w:space="0" w:color="auto"/>
              <w:right w:val="single" w:sz="4" w:space="0" w:color="auto"/>
            </w:tcBorders>
          </w:tcPr>
          <w:p w14:paraId="5FDB59A1" w14:textId="6C03DBB1" w:rsidR="00D40ED6" w:rsidRPr="00843D3C" w:rsidRDefault="00D40ED6" w:rsidP="00F750A3">
            <w:pPr>
              <w:pStyle w:val="ListParagraph"/>
              <w:numPr>
                <w:ilvl w:val="0"/>
                <w:numId w:val="13"/>
              </w:numPr>
              <w:rPr>
                <w:rFonts w:ascii="Arial Narrow" w:hAnsi="Arial Narrow" w:cstheme="majorHAnsi"/>
                <w:sz w:val="22"/>
                <w:szCs w:val="22"/>
              </w:rPr>
            </w:pPr>
            <w:r w:rsidRPr="00843D3C">
              <w:rPr>
                <w:rFonts w:ascii="Arial Narrow" w:hAnsi="Arial Narrow" w:cstheme="majorHAnsi"/>
                <w:sz w:val="22"/>
                <w:szCs w:val="22"/>
              </w:rPr>
              <w:t xml:space="preserve">Absence des registres </w:t>
            </w:r>
            <w:r>
              <w:rPr>
                <w:rFonts w:ascii="Arial Narrow" w:hAnsi="Arial Narrow" w:cstheme="majorHAnsi"/>
                <w:sz w:val="22"/>
                <w:szCs w:val="22"/>
              </w:rPr>
              <w:t xml:space="preserve">fonciers </w:t>
            </w:r>
            <w:r w:rsidRPr="00843D3C">
              <w:rPr>
                <w:rFonts w:ascii="Arial Narrow" w:hAnsi="Arial Narrow" w:cstheme="majorHAnsi"/>
                <w:sz w:val="22"/>
                <w:szCs w:val="22"/>
              </w:rPr>
              <w:t>aux collectivités territoriales ;</w:t>
            </w:r>
          </w:p>
          <w:p w14:paraId="69FDC449" w14:textId="77777777" w:rsidR="00CA4526" w:rsidRDefault="005145BC" w:rsidP="00F750A3">
            <w:pPr>
              <w:pStyle w:val="ListParagraph"/>
              <w:numPr>
                <w:ilvl w:val="0"/>
                <w:numId w:val="13"/>
              </w:numPr>
              <w:rPr>
                <w:rFonts w:ascii="Arial Narrow" w:hAnsi="Arial Narrow" w:cs="Arial"/>
              </w:rPr>
            </w:pPr>
            <w:r>
              <w:rPr>
                <w:rFonts w:ascii="Arial Narrow" w:hAnsi="Arial Narrow" w:cs="Arial"/>
              </w:rPr>
              <w:t>Problème</w:t>
            </w:r>
            <w:r w:rsidR="00722043">
              <w:rPr>
                <w:rFonts w:ascii="Arial Narrow" w:hAnsi="Arial Narrow" w:cs="Arial"/>
              </w:rPr>
              <w:t xml:space="preserve"> foncier </w:t>
            </w:r>
            <w:r>
              <w:rPr>
                <w:rFonts w:ascii="Arial Narrow" w:hAnsi="Arial Narrow" w:cs="Arial"/>
              </w:rPr>
              <w:t>est le plus récurent dans les toutes collectivités ;</w:t>
            </w:r>
          </w:p>
          <w:p w14:paraId="24013D94" w14:textId="77777777" w:rsidR="005145BC" w:rsidRDefault="005145BC" w:rsidP="00F750A3">
            <w:pPr>
              <w:pStyle w:val="ListParagraph"/>
              <w:numPr>
                <w:ilvl w:val="0"/>
                <w:numId w:val="13"/>
              </w:numPr>
              <w:rPr>
                <w:rFonts w:ascii="Arial Narrow" w:hAnsi="Arial Narrow" w:cs="Arial"/>
              </w:rPr>
            </w:pPr>
            <w:r>
              <w:rPr>
                <w:rFonts w:ascii="Arial Narrow" w:hAnsi="Arial Narrow" w:cs="Arial"/>
              </w:rPr>
              <w:t>Très motives et disponibles ;</w:t>
            </w:r>
          </w:p>
          <w:p w14:paraId="09827620" w14:textId="77777777" w:rsidR="005145BC" w:rsidRDefault="005145BC" w:rsidP="00F750A3">
            <w:pPr>
              <w:pStyle w:val="ListParagraph"/>
              <w:numPr>
                <w:ilvl w:val="0"/>
                <w:numId w:val="13"/>
              </w:numPr>
              <w:rPr>
                <w:rFonts w:ascii="Arial Narrow" w:hAnsi="Arial Narrow" w:cs="Arial"/>
              </w:rPr>
            </w:pPr>
            <w:r>
              <w:rPr>
                <w:rFonts w:ascii="Arial Narrow" w:hAnsi="Arial Narrow" w:cs="Arial"/>
              </w:rPr>
              <w:t>Appui et accompagne les CoFos ;</w:t>
            </w:r>
          </w:p>
          <w:p w14:paraId="7DD681A5" w14:textId="54D900D1" w:rsidR="005145BC" w:rsidRDefault="5FCCB9B6" w:rsidP="00F750A3">
            <w:pPr>
              <w:pStyle w:val="ListParagraph"/>
              <w:numPr>
                <w:ilvl w:val="0"/>
                <w:numId w:val="13"/>
              </w:numPr>
              <w:rPr>
                <w:rFonts w:ascii="Arial Narrow" w:hAnsi="Arial Narrow" w:cs="Arial"/>
              </w:rPr>
            </w:pPr>
            <w:r w:rsidRPr="7ABD95E3">
              <w:rPr>
                <w:rFonts w:ascii="Arial Narrow" w:hAnsi="Arial Narrow" w:cs="Arial"/>
              </w:rPr>
              <w:t xml:space="preserve">Dispose plan d’aménagement non </w:t>
            </w:r>
            <w:r w:rsidR="6D19B3D1" w:rsidRPr="7ABD95E3">
              <w:rPr>
                <w:rFonts w:ascii="Arial Narrow" w:hAnsi="Arial Narrow" w:cs="Arial"/>
              </w:rPr>
              <w:t>à</w:t>
            </w:r>
            <w:r w:rsidRPr="7ABD95E3">
              <w:rPr>
                <w:rFonts w:ascii="Arial Narrow" w:hAnsi="Arial Narrow" w:cs="Arial"/>
              </w:rPr>
              <w:t xml:space="preserve"> jour ;</w:t>
            </w:r>
          </w:p>
          <w:p w14:paraId="0DABC569" w14:textId="311EE5D0" w:rsidR="005145BC" w:rsidRDefault="005145BC" w:rsidP="00F750A3">
            <w:pPr>
              <w:pStyle w:val="ListParagraph"/>
              <w:numPr>
                <w:ilvl w:val="0"/>
                <w:numId w:val="13"/>
              </w:numPr>
              <w:rPr>
                <w:rFonts w:ascii="Arial Narrow" w:hAnsi="Arial Narrow" w:cs="Arial"/>
              </w:rPr>
            </w:pPr>
            <w:r>
              <w:rPr>
                <w:rFonts w:ascii="Arial Narrow" w:hAnsi="Arial Narrow" w:cs="Arial"/>
              </w:rPr>
              <w:t xml:space="preserve">Existence des projets et programmes aux soutiens des Cofos </w:t>
            </w:r>
            <w:r w:rsidR="000B1083">
              <w:rPr>
                <w:rFonts w:ascii="Arial Narrow" w:hAnsi="Arial Narrow" w:cs="Arial"/>
              </w:rPr>
              <w:t>(Dotation</w:t>
            </w:r>
            <w:r>
              <w:rPr>
                <w:rFonts w:ascii="Arial Narrow" w:hAnsi="Arial Narrow" w:cs="Arial"/>
              </w:rPr>
              <w:t xml:space="preserve"> en matériels, équipements etc) ;</w:t>
            </w:r>
          </w:p>
          <w:p w14:paraId="43476865" w14:textId="77777777" w:rsidR="005145BC" w:rsidRDefault="005145BC" w:rsidP="00F750A3">
            <w:pPr>
              <w:pStyle w:val="ListParagraph"/>
              <w:numPr>
                <w:ilvl w:val="0"/>
                <w:numId w:val="13"/>
              </w:numPr>
              <w:rPr>
                <w:rFonts w:ascii="Arial Narrow" w:hAnsi="Arial Narrow" w:cs="Arial"/>
              </w:rPr>
            </w:pPr>
            <w:r>
              <w:rPr>
                <w:rFonts w:ascii="Arial Narrow" w:hAnsi="Arial Narrow" w:cs="Arial"/>
              </w:rPr>
              <w:t>Problème d’acheminement des PV par les CoFo</w:t>
            </w:r>
          </w:p>
          <w:p w14:paraId="257CBB77" w14:textId="77777777" w:rsidR="000B1083" w:rsidRPr="00531B08" w:rsidRDefault="000B1083" w:rsidP="00F750A3">
            <w:pPr>
              <w:pStyle w:val="ListParagraph"/>
              <w:numPr>
                <w:ilvl w:val="0"/>
                <w:numId w:val="13"/>
              </w:numPr>
              <w:spacing w:after="160" w:line="259" w:lineRule="auto"/>
              <w:rPr>
                <w:rFonts w:ascii="Arial Narrow" w:hAnsi="Arial Narrow" w:cstheme="majorHAnsi"/>
                <w:sz w:val="22"/>
              </w:rPr>
            </w:pPr>
            <w:r>
              <w:rPr>
                <w:rFonts w:ascii="Arial Narrow" w:hAnsi="Arial Narrow" w:cstheme="majorHAnsi"/>
                <w:sz w:val="22"/>
              </w:rPr>
              <w:t>Faible connaissance des communautés sur la mission et rôles des CoFos</w:t>
            </w:r>
          </w:p>
          <w:p w14:paraId="339F7E37" w14:textId="279D7928" w:rsidR="000B1083" w:rsidRPr="00D40ED6" w:rsidRDefault="000B1083" w:rsidP="00F750A3">
            <w:pPr>
              <w:pStyle w:val="ListParagraph"/>
              <w:numPr>
                <w:ilvl w:val="0"/>
                <w:numId w:val="13"/>
              </w:numPr>
              <w:rPr>
                <w:rFonts w:ascii="Arial Narrow" w:hAnsi="Arial Narrow" w:cs="Arial"/>
              </w:rPr>
            </w:pPr>
          </w:p>
        </w:tc>
        <w:tc>
          <w:tcPr>
            <w:tcW w:w="4678" w:type="dxa"/>
            <w:tcBorders>
              <w:top w:val="single" w:sz="4" w:space="0" w:color="auto"/>
              <w:left w:val="single" w:sz="4" w:space="0" w:color="auto"/>
              <w:bottom w:val="single" w:sz="4" w:space="0" w:color="auto"/>
              <w:right w:val="single" w:sz="4" w:space="0" w:color="auto"/>
            </w:tcBorders>
          </w:tcPr>
          <w:p w14:paraId="7F6988DD" w14:textId="30BC4B7E" w:rsidR="00CA4526" w:rsidRPr="000B1083" w:rsidRDefault="000B1083" w:rsidP="00F750A3">
            <w:pPr>
              <w:pStyle w:val="ListParagraph"/>
              <w:numPr>
                <w:ilvl w:val="0"/>
                <w:numId w:val="14"/>
              </w:numPr>
              <w:rPr>
                <w:rFonts w:ascii="Arial Narrow" w:hAnsi="Arial Narrow" w:cstheme="majorHAnsi"/>
                <w:sz w:val="22"/>
              </w:rPr>
            </w:pPr>
            <w:r w:rsidRPr="000B1083">
              <w:rPr>
                <w:rFonts w:ascii="Arial Narrow" w:hAnsi="Arial Narrow" w:cstheme="majorHAnsi"/>
                <w:sz w:val="22"/>
              </w:rPr>
              <w:t>Absence des 3 registres de conflits, sécurisation et de transaction’</w:t>
            </w:r>
          </w:p>
          <w:p w14:paraId="66909C08" w14:textId="77777777" w:rsidR="000B1083" w:rsidRPr="000B1083" w:rsidRDefault="000B1083" w:rsidP="00F750A3">
            <w:pPr>
              <w:pStyle w:val="ListParagraph"/>
              <w:numPr>
                <w:ilvl w:val="0"/>
                <w:numId w:val="14"/>
              </w:numPr>
              <w:rPr>
                <w:rFonts w:ascii="Arial Narrow" w:hAnsi="Arial Narrow" w:cs="Arial"/>
              </w:rPr>
            </w:pPr>
            <w:r w:rsidRPr="000B1083">
              <w:rPr>
                <w:rFonts w:ascii="Arial Narrow" w:hAnsi="Arial Narrow" w:cs="Arial"/>
              </w:rPr>
              <w:t>-Faible ressources financières pour le soutien des CoFo ;</w:t>
            </w:r>
          </w:p>
          <w:p w14:paraId="179D17F6" w14:textId="2556A9C6" w:rsidR="000B1083" w:rsidRDefault="000B1083" w:rsidP="00F750A3">
            <w:pPr>
              <w:pStyle w:val="ListParagraph"/>
              <w:numPr>
                <w:ilvl w:val="0"/>
                <w:numId w:val="14"/>
              </w:numPr>
              <w:spacing w:after="160" w:line="259" w:lineRule="auto"/>
              <w:rPr>
                <w:rFonts w:ascii="Arial Narrow" w:hAnsi="Arial Narrow" w:cstheme="majorHAnsi"/>
                <w:sz w:val="22"/>
              </w:rPr>
            </w:pPr>
            <w:r w:rsidRPr="000B1083">
              <w:rPr>
                <w:rFonts w:ascii="Arial Narrow" w:hAnsi="Arial Narrow" w:cstheme="majorHAnsi"/>
                <w:sz w:val="22"/>
              </w:rPr>
              <w:t>Manque de financements des CoFo</w:t>
            </w:r>
            <w:r>
              <w:rPr>
                <w:rFonts w:ascii="Arial Narrow" w:hAnsi="Arial Narrow" w:cstheme="majorHAnsi"/>
                <w:sz w:val="22"/>
              </w:rPr>
              <w:t> ;</w:t>
            </w:r>
          </w:p>
          <w:p w14:paraId="28FCDDD7" w14:textId="606FCA4A" w:rsidR="000B1083" w:rsidRDefault="000B1083" w:rsidP="00F750A3">
            <w:pPr>
              <w:pStyle w:val="ListParagraph"/>
              <w:numPr>
                <w:ilvl w:val="0"/>
                <w:numId w:val="14"/>
              </w:numPr>
              <w:spacing w:after="160" w:line="259" w:lineRule="auto"/>
              <w:rPr>
                <w:rFonts w:ascii="Arial Narrow" w:hAnsi="Arial Narrow" w:cstheme="majorHAnsi"/>
                <w:sz w:val="22"/>
              </w:rPr>
            </w:pPr>
            <w:r>
              <w:rPr>
                <w:rFonts w:ascii="Arial Narrow" w:hAnsi="Arial Narrow" w:cstheme="majorHAnsi"/>
                <w:sz w:val="22"/>
              </w:rPr>
              <w:t xml:space="preserve">Dysfonctionnement de beaucoup de CoFo villageoises </w:t>
            </w:r>
            <w:r w:rsidR="002A6FC8">
              <w:rPr>
                <w:rFonts w:ascii="Arial Narrow" w:hAnsi="Arial Narrow" w:cstheme="majorHAnsi"/>
                <w:sz w:val="22"/>
              </w:rPr>
              <w:t>‘</w:t>
            </w:r>
          </w:p>
          <w:p w14:paraId="69F045EB" w14:textId="77777777" w:rsidR="002A6FC8" w:rsidRDefault="002A6FC8" w:rsidP="00F750A3">
            <w:pPr>
              <w:pStyle w:val="ListParagraph"/>
              <w:numPr>
                <w:ilvl w:val="0"/>
                <w:numId w:val="14"/>
              </w:numPr>
              <w:spacing w:after="160" w:line="259" w:lineRule="auto"/>
              <w:rPr>
                <w:rFonts w:ascii="Arial Narrow" w:hAnsi="Arial Narrow" w:cstheme="majorHAnsi"/>
                <w:sz w:val="22"/>
              </w:rPr>
            </w:pPr>
            <w:r>
              <w:rPr>
                <w:rFonts w:ascii="Arial Narrow" w:hAnsi="Arial Narrow" w:cstheme="majorHAnsi"/>
                <w:sz w:val="22"/>
              </w:rPr>
              <w:t xml:space="preserve">Absence de l’inventaire des US et coutumes dans les localités </w:t>
            </w:r>
          </w:p>
          <w:p w14:paraId="79FFEB3C" w14:textId="77777777" w:rsidR="002A6FC8" w:rsidRPr="000B1083" w:rsidRDefault="002A6FC8" w:rsidP="00F750A3">
            <w:pPr>
              <w:pStyle w:val="ListParagraph"/>
              <w:numPr>
                <w:ilvl w:val="0"/>
                <w:numId w:val="14"/>
              </w:numPr>
              <w:spacing w:after="160" w:line="259" w:lineRule="auto"/>
              <w:rPr>
                <w:rFonts w:ascii="Arial Narrow" w:hAnsi="Arial Narrow" w:cstheme="majorHAnsi"/>
                <w:sz w:val="22"/>
              </w:rPr>
            </w:pPr>
          </w:p>
          <w:p w14:paraId="519DD889" w14:textId="00ACF30A" w:rsidR="000B1083" w:rsidRPr="000B1083" w:rsidRDefault="000B1083" w:rsidP="000B1083">
            <w:pPr>
              <w:rPr>
                <w:rFonts w:ascii="Arial Narrow" w:hAnsi="Arial Narrow" w:cs="Arial"/>
              </w:rPr>
            </w:pPr>
          </w:p>
        </w:tc>
        <w:tc>
          <w:tcPr>
            <w:tcW w:w="5018" w:type="dxa"/>
            <w:tcBorders>
              <w:top w:val="single" w:sz="4" w:space="0" w:color="auto"/>
              <w:left w:val="single" w:sz="4" w:space="0" w:color="auto"/>
              <w:bottom w:val="single" w:sz="4" w:space="0" w:color="auto"/>
              <w:right w:val="single" w:sz="4" w:space="0" w:color="auto"/>
            </w:tcBorders>
            <w:hideMark/>
          </w:tcPr>
          <w:p w14:paraId="2F88DBEF" w14:textId="3179EEAC" w:rsidR="00D40ED6" w:rsidRDefault="00CA4526" w:rsidP="00D40ED6">
            <w:pPr>
              <w:rPr>
                <w:rFonts w:ascii="Arial Narrow" w:hAnsi="Arial Narrow" w:cs="Arial"/>
              </w:rPr>
            </w:pPr>
            <w:r w:rsidRPr="00DD34CA">
              <w:rPr>
                <w:rFonts w:ascii="Arial Narrow" w:hAnsi="Arial Narrow" w:cs="Arial"/>
              </w:rPr>
              <w:t xml:space="preserve">- </w:t>
            </w:r>
            <w:r w:rsidR="000B1083">
              <w:rPr>
                <w:rFonts w:ascii="Arial Narrow" w:hAnsi="Arial Narrow" w:cs="Arial"/>
              </w:rPr>
              <w:t>Renforcer le dialogue communal des CRC en élargissant aux CoFos et autres acteurs /ONG ;</w:t>
            </w:r>
          </w:p>
          <w:p w14:paraId="243C155A" w14:textId="5913C2F5" w:rsidR="000B1083" w:rsidRDefault="000B1083" w:rsidP="00D40ED6">
            <w:pPr>
              <w:rPr>
                <w:rFonts w:ascii="Arial Narrow" w:hAnsi="Arial Narrow" w:cs="Arial"/>
              </w:rPr>
            </w:pPr>
            <w:r>
              <w:rPr>
                <w:rFonts w:ascii="Arial Narrow" w:hAnsi="Arial Narrow" w:cs="Arial"/>
              </w:rPr>
              <w:t>- Mobiliser les ressources via PDSEC et autres mécanismes ;</w:t>
            </w:r>
          </w:p>
          <w:p w14:paraId="0F6735AD" w14:textId="77777777" w:rsidR="000B1083" w:rsidRDefault="000B1083" w:rsidP="00D40ED6">
            <w:pPr>
              <w:rPr>
                <w:rFonts w:ascii="Arial Narrow" w:hAnsi="Arial Narrow" w:cs="Arial"/>
              </w:rPr>
            </w:pPr>
            <w:r>
              <w:rPr>
                <w:rFonts w:ascii="Arial Narrow" w:hAnsi="Arial Narrow" w:cs="Arial"/>
              </w:rPr>
              <w:t>- Mise en œuvre cohérence des plans disponibles au niveau communal (couloir de paasge d’animaux, registres fonciers et GRN)</w:t>
            </w:r>
          </w:p>
          <w:p w14:paraId="096CBA6E" w14:textId="77777777" w:rsidR="000B1083" w:rsidRDefault="000B1083" w:rsidP="00D40ED6">
            <w:pPr>
              <w:rPr>
                <w:rFonts w:ascii="Arial Narrow" w:hAnsi="Arial Narrow" w:cs="Arial"/>
              </w:rPr>
            </w:pPr>
          </w:p>
          <w:p w14:paraId="1DD2C08E" w14:textId="0841CB3D" w:rsidR="000B1083" w:rsidRDefault="001271FC" w:rsidP="001271FC">
            <w:pPr>
              <w:rPr>
                <w:rFonts w:ascii="Arial Narrow" w:hAnsi="Arial Narrow" w:cs="Arial"/>
              </w:rPr>
            </w:pPr>
            <w:r w:rsidRPr="7ABD95E3">
              <w:rPr>
                <w:rFonts w:ascii="Arial Narrow" w:hAnsi="Arial Narrow" w:cs="Arial"/>
              </w:rPr>
              <w:t xml:space="preserve">-schémas </w:t>
            </w:r>
            <w:r w:rsidR="687D0AC6" w:rsidRPr="7ABD95E3">
              <w:rPr>
                <w:rFonts w:ascii="Arial Narrow" w:hAnsi="Arial Narrow" w:cs="Arial"/>
              </w:rPr>
              <w:t>à</w:t>
            </w:r>
            <w:r w:rsidRPr="7ABD95E3">
              <w:rPr>
                <w:rFonts w:ascii="Arial Narrow" w:hAnsi="Arial Narrow" w:cs="Arial"/>
              </w:rPr>
              <w:t xml:space="preserve"> mettre </w:t>
            </w:r>
            <w:r w:rsidR="7096DFF9" w:rsidRPr="7ABD95E3">
              <w:rPr>
                <w:rFonts w:ascii="Arial Narrow" w:hAnsi="Arial Narrow" w:cs="Arial"/>
              </w:rPr>
              <w:t>à</w:t>
            </w:r>
            <w:r w:rsidRPr="7ABD95E3">
              <w:rPr>
                <w:rFonts w:ascii="Arial Narrow" w:hAnsi="Arial Narrow" w:cs="Arial"/>
              </w:rPr>
              <w:t xml:space="preserve"> jour ;</w:t>
            </w:r>
          </w:p>
          <w:p w14:paraId="169C6D4A" w14:textId="77777777" w:rsidR="001271FC" w:rsidRDefault="001271F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Elargir les dialogues au niveau communal aux autres acteurs et programmes existants </w:t>
            </w:r>
          </w:p>
          <w:p w14:paraId="2EFC0D71" w14:textId="2232BCA7" w:rsidR="001271FC" w:rsidRPr="002A6FC8" w:rsidRDefault="001271F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Revoir la composition des CoFo et mener plaidoyer pour rendre plus complète et compréhensive ;</w:t>
            </w:r>
          </w:p>
          <w:p w14:paraId="72DA66F7" w14:textId="24FFE991" w:rsidR="00CA4526" w:rsidRPr="00DD34CA" w:rsidRDefault="00CA4526">
            <w:pPr>
              <w:rPr>
                <w:rFonts w:ascii="Arial Narrow" w:hAnsi="Arial Narrow" w:cs="Arial"/>
              </w:rPr>
            </w:pPr>
          </w:p>
        </w:tc>
      </w:tr>
      <w:tr w:rsidR="001271FC" w:rsidRPr="00DD34CA" w14:paraId="1B5108E4" w14:textId="77777777" w:rsidTr="7ABD95E3">
        <w:trPr>
          <w:trHeight w:val="1266"/>
        </w:trPr>
        <w:tc>
          <w:tcPr>
            <w:tcW w:w="1702" w:type="dxa"/>
            <w:tcBorders>
              <w:top w:val="single" w:sz="4" w:space="0" w:color="auto"/>
              <w:left w:val="single" w:sz="4" w:space="0" w:color="auto"/>
              <w:bottom w:val="single" w:sz="4" w:space="0" w:color="auto"/>
              <w:right w:val="single" w:sz="4" w:space="0" w:color="auto"/>
            </w:tcBorders>
            <w:hideMark/>
          </w:tcPr>
          <w:p w14:paraId="34D4B74F" w14:textId="51AEFD2D" w:rsidR="00CA4526" w:rsidRPr="00DD34CA" w:rsidRDefault="00DD34CA">
            <w:pPr>
              <w:rPr>
                <w:rFonts w:ascii="Arial Narrow" w:hAnsi="Arial Narrow" w:cs="Arial"/>
                <w:b/>
                <w:bCs/>
              </w:rPr>
            </w:pPr>
            <w:r>
              <w:rPr>
                <w:rFonts w:ascii="Arial Narrow" w:hAnsi="Arial Narrow" w:cs="Arial"/>
                <w:b/>
                <w:bCs/>
              </w:rPr>
              <w:t xml:space="preserve">Tribunaux (Justice) </w:t>
            </w:r>
          </w:p>
        </w:tc>
        <w:tc>
          <w:tcPr>
            <w:tcW w:w="4819" w:type="dxa"/>
            <w:tcBorders>
              <w:top w:val="single" w:sz="4" w:space="0" w:color="auto"/>
              <w:left w:val="single" w:sz="4" w:space="0" w:color="auto"/>
              <w:bottom w:val="single" w:sz="4" w:space="0" w:color="auto"/>
              <w:right w:val="single" w:sz="4" w:space="0" w:color="auto"/>
            </w:tcBorders>
            <w:hideMark/>
          </w:tcPr>
          <w:p w14:paraId="2ED55928" w14:textId="5EBCBD73" w:rsidR="001271FC" w:rsidRPr="002B4B0D" w:rsidRDefault="00CA4526" w:rsidP="001271FC">
            <w:pPr>
              <w:spacing w:after="160" w:line="259" w:lineRule="auto"/>
              <w:rPr>
                <w:rFonts w:ascii="Arial Narrow" w:hAnsi="Arial Narrow" w:cstheme="majorHAnsi"/>
                <w:sz w:val="22"/>
              </w:rPr>
            </w:pPr>
            <w:r w:rsidRPr="002B4B0D">
              <w:rPr>
                <w:rFonts w:ascii="Arial Narrow" w:hAnsi="Arial Narrow" w:cs="Arial"/>
              </w:rPr>
              <w:t xml:space="preserve">- </w:t>
            </w:r>
            <w:r w:rsidR="001271FC" w:rsidRPr="002B4B0D">
              <w:rPr>
                <w:rFonts w:ascii="Arial Narrow" w:hAnsi="Arial Narrow" w:cstheme="majorHAnsi"/>
                <w:sz w:val="22"/>
              </w:rPr>
              <w:t xml:space="preserve">90% des PV sont de non-conciliation a Bla et </w:t>
            </w:r>
            <w:r w:rsidR="002B4B0D" w:rsidRPr="002B4B0D">
              <w:rPr>
                <w:rFonts w:ascii="Arial Narrow" w:hAnsi="Arial Narrow" w:cstheme="majorHAnsi"/>
                <w:sz w:val="22"/>
              </w:rPr>
              <w:t>Banamba ;</w:t>
            </w:r>
          </w:p>
          <w:p w14:paraId="09F7E679" w14:textId="4955417E" w:rsidR="00DD34CA" w:rsidRDefault="001271FC" w:rsidP="001271FC">
            <w:pPr>
              <w:spacing w:after="160" w:line="259" w:lineRule="auto"/>
              <w:rPr>
                <w:rFonts w:ascii="Arial Narrow" w:hAnsi="Arial Narrow" w:cstheme="majorHAnsi"/>
                <w:sz w:val="22"/>
              </w:rPr>
            </w:pPr>
            <w:r w:rsidRPr="002B4B0D">
              <w:rPr>
                <w:rFonts w:ascii="Arial Narrow" w:hAnsi="Arial Narrow" w:cstheme="majorHAnsi"/>
                <w:sz w:val="22"/>
              </w:rPr>
              <w:t xml:space="preserve">90% des litiges au tribunal sont fonciers conciliation a Bla et </w:t>
            </w:r>
            <w:r w:rsidR="002B4B0D" w:rsidRPr="002B4B0D">
              <w:rPr>
                <w:rFonts w:ascii="Arial Narrow" w:hAnsi="Arial Narrow" w:cstheme="majorHAnsi"/>
                <w:sz w:val="22"/>
              </w:rPr>
              <w:t>Banamba ;</w:t>
            </w:r>
          </w:p>
          <w:p w14:paraId="7C3FA37C" w14:textId="66974A15" w:rsidR="002B4B0D" w:rsidRPr="002B4B0D" w:rsidRDefault="002B4B0D" w:rsidP="002B4B0D">
            <w:pPr>
              <w:spacing w:after="160" w:line="259" w:lineRule="auto"/>
              <w:rPr>
                <w:rFonts w:ascii="Arial Narrow" w:hAnsi="Arial Narrow" w:cstheme="majorHAnsi"/>
                <w:sz w:val="22"/>
              </w:rPr>
            </w:pPr>
            <w:r>
              <w:rPr>
                <w:rFonts w:ascii="Arial Narrow" w:hAnsi="Arial Narrow" w:cstheme="majorHAnsi"/>
                <w:sz w:val="22"/>
              </w:rPr>
              <w:t xml:space="preserve">-Faible </w:t>
            </w:r>
            <w:r w:rsidR="002A6FC8">
              <w:rPr>
                <w:rFonts w:ascii="Arial Narrow" w:hAnsi="Arial Narrow" w:cstheme="majorHAnsi"/>
                <w:sz w:val="22"/>
              </w:rPr>
              <w:t>présence</w:t>
            </w:r>
            <w:r>
              <w:rPr>
                <w:rFonts w:ascii="Arial Narrow" w:hAnsi="Arial Narrow" w:cstheme="majorHAnsi"/>
                <w:sz w:val="22"/>
              </w:rPr>
              <w:t xml:space="preserve"> du personnel </w:t>
            </w:r>
            <w:r w:rsidR="002A6FC8">
              <w:rPr>
                <w:rFonts w:ascii="Arial Narrow" w:hAnsi="Arial Narrow" w:cstheme="majorHAnsi"/>
                <w:sz w:val="22"/>
              </w:rPr>
              <w:t xml:space="preserve">du tribunal de Banamba </w:t>
            </w:r>
          </w:p>
          <w:p w14:paraId="61827A92" w14:textId="77777777" w:rsidR="002B4B0D" w:rsidRPr="002B4B0D" w:rsidRDefault="002B4B0D" w:rsidP="001271FC">
            <w:pPr>
              <w:spacing w:after="160" w:line="259" w:lineRule="auto"/>
              <w:rPr>
                <w:rFonts w:ascii="Arial Narrow" w:hAnsi="Arial Narrow" w:cstheme="majorHAnsi"/>
                <w:sz w:val="22"/>
              </w:rPr>
            </w:pPr>
          </w:p>
          <w:p w14:paraId="0651647C" w14:textId="780271D7" w:rsidR="00CA4526" w:rsidRPr="002B4B0D" w:rsidRDefault="00CA4526">
            <w:pPr>
              <w:rPr>
                <w:rFonts w:ascii="Arial Narrow" w:hAnsi="Arial Narrow" w:cs="Arial"/>
              </w:rPr>
            </w:pPr>
          </w:p>
        </w:tc>
        <w:tc>
          <w:tcPr>
            <w:tcW w:w="4678" w:type="dxa"/>
            <w:tcBorders>
              <w:top w:val="single" w:sz="4" w:space="0" w:color="auto"/>
              <w:left w:val="single" w:sz="4" w:space="0" w:color="auto"/>
              <w:bottom w:val="single" w:sz="4" w:space="0" w:color="auto"/>
              <w:right w:val="single" w:sz="4" w:space="0" w:color="auto"/>
            </w:tcBorders>
          </w:tcPr>
          <w:p w14:paraId="53A432E8" w14:textId="77777777" w:rsidR="001271FC" w:rsidRPr="009D3CA0" w:rsidRDefault="00CA4526" w:rsidP="00F750A3">
            <w:pPr>
              <w:pStyle w:val="ListParagraph"/>
              <w:numPr>
                <w:ilvl w:val="0"/>
                <w:numId w:val="7"/>
              </w:numPr>
              <w:spacing w:after="160" w:line="259" w:lineRule="auto"/>
              <w:rPr>
                <w:rFonts w:ascii="Arial Narrow" w:hAnsi="Arial Narrow" w:cstheme="majorHAnsi"/>
                <w:sz w:val="22"/>
              </w:rPr>
            </w:pPr>
            <w:r w:rsidRPr="00DD34CA">
              <w:rPr>
                <w:rFonts w:ascii="Arial Narrow" w:hAnsi="Arial Narrow" w:cs="Arial"/>
              </w:rPr>
              <w:t xml:space="preserve">- </w:t>
            </w:r>
            <w:r w:rsidR="001271FC">
              <w:rPr>
                <w:rFonts w:ascii="Arial Narrow" w:hAnsi="Arial Narrow" w:cstheme="majorHAnsi"/>
                <w:sz w:val="22"/>
              </w:rPr>
              <w:t>Problème sécuritaire ;</w:t>
            </w:r>
          </w:p>
          <w:p w14:paraId="5D41CEA3" w14:textId="77777777" w:rsidR="001271FC" w:rsidRPr="009D3CA0" w:rsidRDefault="001271FC" w:rsidP="00F750A3">
            <w:pPr>
              <w:pStyle w:val="ListParagraph"/>
              <w:numPr>
                <w:ilvl w:val="0"/>
                <w:numId w:val="7"/>
              </w:numPr>
              <w:spacing w:after="160" w:line="259" w:lineRule="auto"/>
              <w:rPr>
                <w:rFonts w:ascii="Arial Narrow" w:hAnsi="Arial Narrow" w:cstheme="majorHAnsi"/>
                <w:sz w:val="22"/>
              </w:rPr>
            </w:pPr>
            <w:r w:rsidRPr="009D3CA0">
              <w:rPr>
                <w:rFonts w:ascii="Arial Narrow" w:hAnsi="Arial Narrow" w:cstheme="majorHAnsi"/>
                <w:sz w:val="22"/>
              </w:rPr>
              <w:t>Problème de transmissions des documents au tribunal ;</w:t>
            </w:r>
          </w:p>
          <w:p w14:paraId="40A133AF" w14:textId="51381C8B" w:rsidR="001271FC" w:rsidRDefault="001271FC"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Problème de légitimité et d’impartialité de certaines CoFo</w:t>
            </w:r>
            <w:r w:rsidR="002B4B0D">
              <w:rPr>
                <w:rFonts w:ascii="Arial Narrow" w:hAnsi="Arial Narrow" w:cstheme="majorHAnsi"/>
                <w:sz w:val="22"/>
              </w:rPr>
              <w:t> ;</w:t>
            </w:r>
          </w:p>
          <w:p w14:paraId="0B70EC17" w14:textId="70233B26" w:rsidR="002B4B0D" w:rsidRDefault="002B4B0D"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Processus long compte tenu du statut particulier de l’office du Niger pour gérer les litiges fonciers agricoles</w:t>
            </w:r>
            <w:r w:rsidR="002A6FC8">
              <w:rPr>
                <w:rFonts w:ascii="Arial Narrow" w:hAnsi="Arial Narrow" w:cstheme="majorHAnsi"/>
                <w:sz w:val="22"/>
              </w:rPr>
              <w:t> ;</w:t>
            </w:r>
          </w:p>
          <w:p w14:paraId="4762BF2B" w14:textId="2525E0BE" w:rsidR="002A6FC8" w:rsidRDefault="002A6FC8" w:rsidP="00F750A3">
            <w:pPr>
              <w:pStyle w:val="ListParagraph"/>
              <w:numPr>
                <w:ilvl w:val="0"/>
                <w:numId w:val="7"/>
              </w:numPr>
              <w:spacing w:after="160" w:line="259" w:lineRule="auto"/>
              <w:rPr>
                <w:rFonts w:ascii="Arial Narrow" w:hAnsi="Arial Narrow" w:cstheme="majorHAnsi"/>
                <w:sz w:val="22"/>
              </w:rPr>
            </w:pPr>
            <w:r>
              <w:rPr>
                <w:rFonts w:ascii="Arial Narrow" w:hAnsi="Arial Narrow" w:cstheme="majorHAnsi"/>
                <w:sz w:val="22"/>
              </w:rPr>
              <w:t xml:space="preserve">Absence de l’inventaire des US et coutumes dans les localités </w:t>
            </w:r>
          </w:p>
          <w:p w14:paraId="71F6CC5A" w14:textId="03488CB5" w:rsidR="00CA4526" w:rsidRPr="00DD34CA" w:rsidRDefault="00CA4526">
            <w:pPr>
              <w:rPr>
                <w:rFonts w:ascii="Arial Narrow" w:hAnsi="Arial Narrow" w:cs="Arial"/>
              </w:rPr>
            </w:pPr>
          </w:p>
        </w:tc>
        <w:tc>
          <w:tcPr>
            <w:tcW w:w="5018" w:type="dxa"/>
            <w:tcBorders>
              <w:top w:val="single" w:sz="4" w:space="0" w:color="auto"/>
              <w:left w:val="single" w:sz="4" w:space="0" w:color="auto"/>
              <w:bottom w:val="single" w:sz="4" w:space="0" w:color="auto"/>
              <w:right w:val="single" w:sz="4" w:space="0" w:color="auto"/>
            </w:tcBorders>
            <w:hideMark/>
          </w:tcPr>
          <w:p w14:paraId="360640FB" w14:textId="580AF8CC" w:rsidR="002B4B0D" w:rsidRPr="002B4B0D" w:rsidRDefault="00CA4526" w:rsidP="002B4B0D">
            <w:pPr>
              <w:spacing w:after="160" w:line="259" w:lineRule="auto"/>
              <w:rPr>
                <w:rFonts w:ascii="Arial Narrow" w:hAnsi="Arial Narrow" w:cstheme="majorHAnsi"/>
                <w:sz w:val="22"/>
              </w:rPr>
            </w:pPr>
            <w:r w:rsidRPr="001271FC">
              <w:rPr>
                <w:rFonts w:ascii="Arial Narrow" w:hAnsi="Arial Narrow" w:cs="Arial"/>
              </w:rPr>
              <w:t xml:space="preserve"> </w:t>
            </w:r>
            <w:r w:rsidR="001271FC" w:rsidRPr="002B4B0D">
              <w:rPr>
                <w:rFonts w:ascii="Arial Narrow" w:hAnsi="Arial Narrow" w:cs="Arial"/>
              </w:rPr>
              <w:t>-</w:t>
            </w:r>
            <w:r w:rsidR="001271FC" w:rsidRPr="002B4B0D">
              <w:rPr>
                <w:rFonts w:ascii="Arial Narrow" w:hAnsi="Arial Narrow" w:cstheme="majorHAnsi"/>
                <w:sz w:val="22"/>
              </w:rPr>
              <w:t xml:space="preserve"> Accompagnement des juges à se rendre aux villages pour homologuer des PV</w:t>
            </w:r>
            <w:r w:rsidR="002B4B0D" w:rsidRPr="002B4B0D">
              <w:rPr>
                <w:rFonts w:ascii="Arial Narrow" w:hAnsi="Arial Narrow" w:cstheme="majorHAnsi"/>
                <w:sz w:val="22"/>
              </w:rPr>
              <w:t> ;</w:t>
            </w:r>
          </w:p>
          <w:p w14:paraId="77B9D7EF" w14:textId="1C8AA519" w:rsidR="002B4B0D" w:rsidRDefault="4FF13B16"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xml:space="preserve">- Sollicitation au projet JASS de tenir un forum des juges avec le partage des bonnes pratiques avec autres homologues de San, </w:t>
            </w:r>
            <w:r w:rsidR="21809089" w:rsidRPr="7ABD95E3">
              <w:rPr>
                <w:rFonts w:ascii="Arial Narrow" w:hAnsi="Arial Narrow" w:cstheme="majorBidi"/>
                <w:sz w:val="22"/>
                <w:szCs w:val="22"/>
              </w:rPr>
              <w:t>Bla,</w:t>
            </w:r>
            <w:r w:rsidRPr="7ABD95E3">
              <w:rPr>
                <w:rFonts w:ascii="Arial Narrow" w:hAnsi="Arial Narrow" w:cstheme="majorBidi"/>
                <w:sz w:val="22"/>
                <w:szCs w:val="22"/>
              </w:rPr>
              <w:t xml:space="preserve"> Niono et Banamba’</w:t>
            </w:r>
          </w:p>
          <w:p w14:paraId="7F39EC42" w14:textId="50CABF7C" w:rsidR="002B4B0D" w:rsidRDefault="4FF13B16" w:rsidP="7ABD95E3">
            <w:pPr>
              <w:spacing w:after="160" w:line="259" w:lineRule="auto"/>
              <w:rPr>
                <w:rFonts w:ascii="Arial Narrow" w:hAnsi="Arial Narrow" w:cstheme="majorBidi"/>
                <w:sz w:val="22"/>
                <w:szCs w:val="22"/>
              </w:rPr>
            </w:pPr>
            <w:r w:rsidRPr="7ABD95E3">
              <w:rPr>
                <w:rFonts w:ascii="Arial Narrow" w:hAnsi="Arial Narrow" w:cstheme="majorBidi"/>
                <w:sz w:val="22"/>
                <w:szCs w:val="22"/>
              </w:rPr>
              <w:t>- Conduire et soutenir les audiences foraines </w:t>
            </w:r>
            <w:r w:rsidR="6AFCF491" w:rsidRPr="7ABD95E3">
              <w:rPr>
                <w:rFonts w:ascii="Arial Narrow" w:hAnsi="Arial Narrow" w:cstheme="majorBidi"/>
                <w:sz w:val="22"/>
                <w:szCs w:val="22"/>
              </w:rPr>
              <w:t>à</w:t>
            </w:r>
            <w:r w:rsidRPr="7ABD95E3">
              <w:rPr>
                <w:rFonts w:ascii="Arial Narrow" w:hAnsi="Arial Narrow" w:cstheme="majorBidi"/>
                <w:sz w:val="22"/>
                <w:szCs w:val="22"/>
              </w:rPr>
              <w:t xml:space="preserve"> homologuer les PV de conciliation ;</w:t>
            </w:r>
          </w:p>
          <w:p w14:paraId="2CB35CC8" w14:textId="56340D74" w:rsidR="002B4B0D" w:rsidRPr="002A6FC8" w:rsidRDefault="002A6FC8" w:rsidP="63E2D473">
            <w:pPr>
              <w:spacing w:after="160" w:line="259" w:lineRule="auto"/>
              <w:rPr>
                <w:rFonts w:ascii="Arial Narrow" w:hAnsi="Arial Narrow" w:cstheme="majorBidi"/>
                <w:sz w:val="22"/>
                <w:szCs w:val="22"/>
              </w:rPr>
            </w:pPr>
            <w:r w:rsidRPr="63E2D473">
              <w:rPr>
                <w:rFonts w:ascii="Arial Narrow" w:hAnsi="Arial Narrow" w:cstheme="majorBidi"/>
                <w:sz w:val="22"/>
                <w:szCs w:val="22"/>
              </w:rPr>
              <w:t xml:space="preserve">- Etablir les US et coutumes dans les villages pour éclairer les juges </w:t>
            </w:r>
            <w:r w:rsidR="00467CD3" w:rsidRPr="63E2D473">
              <w:rPr>
                <w:rFonts w:ascii="Arial Narrow" w:hAnsi="Arial Narrow" w:cstheme="majorBidi"/>
                <w:sz w:val="22"/>
                <w:szCs w:val="22"/>
              </w:rPr>
              <w:t>;</w:t>
            </w:r>
          </w:p>
          <w:p w14:paraId="5376712A" w14:textId="51FC1DB6" w:rsidR="00467CD3" w:rsidRDefault="00467CD3" w:rsidP="63E2D473">
            <w:pPr>
              <w:spacing w:after="160" w:line="259" w:lineRule="auto"/>
              <w:rPr>
                <w:rFonts w:ascii="Arial Narrow" w:hAnsi="Arial Narrow" w:cstheme="majorBidi"/>
                <w:sz w:val="22"/>
                <w:szCs w:val="22"/>
              </w:rPr>
            </w:pPr>
            <w:r w:rsidRPr="63E2D473">
              <w:rPr>
                <w:rFonts w:ascii="Arial Narrow" w:hAnsi="Arial Narrow" w:cstheme="majorBidi"/>
                <w:sz w:val="22"/>
                <w:szCs w:val="22"/>
              </w:rPr>
              <w:t xml:space="preserve">- Reploiement de l'approche CRC a Bla pour </w:t>
            </w:r>
            <w:r w:rsidR="6F8517E1" w:rsidRPr="63E2D473">
              <w:rPr>
                <w:rFonts w:ascii="Arial Narrow" w:hAnsi="Arial Narrow" w:cstheme="majorBidi"/>
                <w:sz w:val="22"/>
                <w:szCs w:val="22"/>
              </w:rPr>
              <w:t>corriger</w:t>
            </w:r>
            <w:r w:rsidRPr="63E2D473">
              <w:rPr>
                <w:rFonts w:ascii="Arial Narrow" w:hAnsi="Arial Narrow" w:cstheme="majorBidi"/>
                <w:sz w:val="22"/>
                <w:szCs w:val="22"/>
              </w:rPr>
              <w:t xml:space="preserve"> et </w:t>
            </w:r>
            <w:r w:rsidR="028A0A76" w:rsidRPr="63E2D473">
              <w:rPr>
                <w:rFonts w:ascii="Arial Narrow" w:hAnsi="Arial Narrow" w:cstheme="majorBidi"/>
                <w:sz w:val="22"/>
                <w:szCs w:val="22"/>
              </w:rPr>
              <w:t>prévenir</w:t>
            </w:r>
            <w:r w:rsidRPr="63E2D473">
              <w:rPr>
                <w:rFonts w:ascii="Arial Narrow" w:hAnsi="Arial Narrow" w:cstheme="majorBidi"/>
                <w:sz w:val="22"/>
                <w:szCs w:val="22"/>
              </w:rPr>
              <w:t xml:space="preserve"> les conflits fonciers </w:t>
            </w:r>
          </w:p>
          <w:p w14:paraId="21783334" w14:textId="28C59387" w:rsidR="00CA4526" w:rsidRPr="00DD34CA" w:rsidRDefault="00CA4526">
            <w:pPr>
              <w:rPr>
                <w:rFonts w:ascii="Arial Narrow" w:hAnsi="Arial Narrow" w:cs="Arial"/>
              </w:rPr>
            </w:pPr>
          </w:p>
        </w:tc>
      </w:tr>
      <w:tr w:rsidR="002A6FC8" w:rsidRPr="00DD34CA" w14:paraId="7BEA91A7" w14:textId="77777777" w:rsidTr="7ABD95E3">
        <w:trPr>
          <w:trHeight w:val="1266"/>
        </w:trPr>
        <w:tc>
          <w:tcPr>
            <w:tcW w:w="1702" w:type="dxa"/>
            <w:tcBorders>
              <w:top w:val="single" w:sz="4" w:space="0" w:color="auto"/>
              <w:left w:val="single" w:sz="4" w:space="0" w:color="auto"/>
              <w:bottom w:val="single" w:sz="4" w:space="0" w:color="auto"/>
              <w:right w:val="single" w:sz="4" w:space="0" w:color="auto"/>
            </w:tcBorders>
          </w:tcPr>
          <w:p w14:paraId="71BD4501" w14:textId="6FA2FCC1" w:rsidR="00DD34CA" w:rsidRDefault="00DD34CA">
            <w:pPr>
              <w:rPr>
                <w:rFonts w:ascii="Arial Narrow" w:hAnsi="Arial Narrow" w:cs="Arial"/>
                <w:b/>
                <w:bCs/>
              </w:rPr>
            </w:pPr>
            <w:r>
              <w:rPr>
                <w:rFonts w:ascii="Arial Narrow" w:hAnsi="Arial Narrow" w:cs="Arial"/>
                <w:b/>
                <w:bCs/>
              </w:rPr>
              <w:t xml:space="preserve">Autorités administratives </w:t>
            </w:r>
            <w:r w:rsidR="001271FC">
              <w:rPr>
                <w:rFonts w:ascii="Arial Narrow" w:hAnsi="Arial Narrow" w:cs="Arial"/>
                <w:b/>
                <w:bCs/>
              </w:rPr>
              <w:t>(Gouvernorat</w:t>
            </w:r>
            <w:r>
              <w:rPr>
                <w:rFonts w:ascii="Arial Narrow" w:hAnsi="Arial Narrow" w:cs="Arial"/>
                <w:b/>
                <w:bCs/>
              </w:rPr>
              <w:t>, Préfecture et sous-préfecture)</w:t>
            </w:r>
          </w:p>
        </w:tc>
        <w:tc>
          <w:tcPr>
            <w:tcW w:w="4819" w:type="dxa"/>
            <w:tcBorders>
              <w:top w:val="single" w:sz="4" w:space="0" w:color="auto"/>
              <w:left w:val="single" w:sz="4" w:space="0" w:color="auto"/>
              <w:bottom w:val="single" w:sz="4" w:space="0" w:color="auto"/>
              <w:right w:val="single" w:sz="4" w:space="0" w:color="auto"/>
            </w:tcBorders>
          </w:tcPr>
          <w:p w14:paraId="18A18213" w14:textId="77777777" w:rsidR="001271FC" w:rsidRPr="002B4B0D" w:rsidRDefault="001271FC" w:rsidP="00F750A3">
            <w:pPr>
              <w:pStyle w:val="ListParagraph"/>
              <w:numPr>
                <w:ilvl w:val="0"/>
                <w:numId w:val="7"/>
              </w:numPr>
              <w:spacing w:after="160" w:line="259" w:lineRule="auto"/>
              <w:rPr>
                <w:rFonts w:ascii="Arial Narrow" w:hAnsi="Arial Narrow" w:cstheme="majorHAnsi"/>
                <w:sz w:val="22"/>
              </w:rPr>
            </w:pPr>
            <w:r w:rsidRPr="002B4B0D">
              <w:rPr>
                <w:rFonts w:ascii="Arial Narrow" w:hAnsi="Arial Narrow" w:cstheme="majorHAnsi"/>
                <w:sz w:val="22"/>
              </w:rPr>
              <w:t>Existence du CLOCSAD/CCOSAD mais non opérationnel par faute de moyens financiers ;</w:t>
            </w:r>
          </w:p>
          <w:p w14:paraId="0707DE6F" w14:textId="77777777" w:rsidR="001271FC" w:rsidRPr="002B4B0D" w:rsidRDefault="001271FC" w:rsidP="00F750A3">
            <w:pPr>
              <w:pStyle w:val="ListParagraph"/>
              <w:numPr>
                <w:ilvl w:val="0"/>
                <w:numId w:val="7"/>
              </w:numPr>
              <w:spacing w:after="160" w:line="259" w:lineRule="auto"/>
              <w:rPr>
                <w:rFonts w:ascii="Arial Narrow" w:hAnsi="Arial Narrow" w:cstheme="majorHAnsi"/>
                <w:sz w:val="22"/>
              </w:rPr>
            </w:pPr>
            <w:r w:rsidRPr="002B4B0D">
              <w:rPr>
                <w:rFonts w:ascii="Arial Narrow" w:hAnsi="Arial Narrow" w:cstheme="majorHAnsi"/>
                <w:sz w:val="22"/>
              </w:rPr>
              <w:t>Initiative du cadre à créer avec une fréquence bimensuelle et trimestrielle au niveau local ;</w:t>
            </w:r>
          </w:p>
          <w:p w14:paraId="050D334C" w14:textId="53ECFF65" w:rsidR="00DD34CA" w:rsidRPr="002B4B0D" w:rsidRDefault="001271FC" w:rsidP="00F750A3">
            <w:pPr>
              <w:pStyle w:val="ListParagraph"/>
              <w:numPr>
                <w:ilvl w:val="0"/>
                <w:numId w:val="7"/>
              </w:numPr>
              <w:rPr>
                <w:rFonts w:ascii="Arial Narrow" w:hAnsi="Arial Narrow" w:cs="Arial"/>
              </w:rPr>
            </w:pPr>
            <w:r w:rsidRPr="002B4B0D">
              <w:rPr>
                <w:rFonts w:ascii="Arial Narrow" w:hAnsi="Arial Narrow" w:cstheme="majorHAnsi"/>
                <w:sz w:val="22"/>
              </w:rPr>
              <w:t>Dysfonctionnement de certaines CoFo villageoises</w:t>
            </w:r>
          </w:p>
        </w:tc>
        <w:tc>
          <w:tcPr>
            <w:tcW w:w="4678" w:type="dxa"/>
            <w:tcBorders>
              <w:top w:val="single" w:sz="4" w:space="0" w:color="auto"/>
              <w:left w:val="single" w:sz="4" w:space="0" w:color="auto"/>
              <w:bottom w:val="single" w:sz="4" w:space="0" w:color="auto"/>
              <w:right w:val="single" w:sz="4" w:space="0" w:color="auto"/>
            </w:tcBorders>
          </w:tcPr>
          <w:p w14:paraId="1C518418" w14:textId="77777777" w:rsidR="00DD34CA" w:rsidRPr="002B4B0D" w:rsidRDefault="001271FC" w:rsidP="00F750A3">
            <w:pPr>
              <w:pStyle w:val="ListParagraph"/>
              <w:numPr>
                <w:ilvl w:val="0"/>
                <w:numId w:val="7"/>
              </w:numPr>
              <w:rPr>
                <w:rFonts w:ascii="Arial Narrow" w:hAnsi="Arial Narrow" w:cs="Arial"/>
              </w:rPr>
            </w:pPr>
            <w:r w:rsidRPr="002B4B0D">
              <w:rPr>
                <w:rFonts w:ascii="Arial Narrow" w:hAnsi="Arial Narrow" w:cstheme="majorHAnsi"/>
                <w:sz w:val="22"/>
                <w:szCs w:val="22"/>
              </w:rPr>
              <w:t>Non fonctionnalité des cadres existants institues par l’Etat et Absence de coordination des parties ou partenaires terrain</w:t>
            </w:r>
            <w:r w:rsidR="002B4B0D">
              <w:rPr>
                <w:rFonts w:ascii="Arial Narrow" w:hAnsi="Arial Narrow" w:cstheme="majorHAnsi"/>
                <w:sz w:val="22"/>
                <w:szCs w:val="22"/>
              </w:rPr>
              <w:t> ;</w:t>
            </w:r>
          </w:p>
          <w:p w14:paraId="6675AEDE" w14:textId="5C05421D" w:rsidR="002B4B0D" w:rsidRPr="002B4B0D" w:rsidRDefault="002B4B0D" w:rsidP="00F750A3">
            <w:pPr>
              <w:pStyle w:val="ListParagraph"/>
              <w:numPr>
                <w:ilvl w:val="0"/>
                <w:numId w:val="7"/>
              </w:numPr>
              <w:rPr>
                <w:rFonts w:ascii="Arial Narrow" w:hAnsi="Arial Narrow" w:cs="Arial"/>
              </w:rPr>
            </w:pPr>
            <w:r>
              <w:rPr>
                <w:rFonts w:ascii="Arial Narrow" w:hAnsi="Arial Narrow" w:cs="Arial"/>
              </w:rPr>
              <w:t>Rupture ou suspension des fonds de fonctionnements des activités ;</w:t>
            </w:r>
          </w:p>
        </w:tc>
        <w:tc>
          <w:tcPr>
            <w:tcW w:w="5018" w:type="dxa"/>
            <w:tcBorders>
              <w:top w:val="single" w:sz="4" w:space="0" w:color="auto"/>
              <w:left w:val="single" w:sz="4" w:space="0" w:color="auto"/>
              <w:bottom w:val="single" w:sz="4" w:space="0" w:color="auto"/>
              <w:right w:val="single" w:sz="4" w:space="0" w:color="auto"/>
            </w:tcBorders>
          </w:tcPr>
          <w:p w14:paraId="79398D36" w14:textId="77777777" w:rsidR="001271FC" w:rsidRDefault="001271F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Soutien au fonctionnement des CERA Ségou, </w:t>
            </w:r>
          </w:p>
          <w:p w14:paraId="133594E3" w14:textId="58F7D538" w:rsidR="002A6FC8" w:rsidRDefault="002A6FC8"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Soutenir les Collectivités a disposer des plans a jour pour éviter les conflits ;</w:t>
            </w:r>
          </w:p>
          <w:p w14:paraId="2FEB49A1" w14:textId="77777777" w:rsidR="001271FC" w:rsidRPr="00554F1C" w:rsidRDefault="001271FC"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Activer les CERA Koutiala et San ;</w:t>
            </w:r>
          </w:p>
          <w:p w14:paraId="70746673" w14:textId="77777777" w:rsidR="001271FC" w:rsidRPr="00843D3C" w:rsidRDefault="001271FC"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Mis en place des registres dans les collectivités territoriales couvertes par JASS ;</w:t>
            </w:r>
          </w:p>
          <w:p w14:paraId="3C8B3620" w14:textId="77777777" w:rsidR="001271FC" w:rsidRDefault="001271FC" w:rsidP="00F750A3">
            <w:pPr>
              <w:pStyle w:val="ListParagraph"/>
              <w:numPr>
                <w:ilvl w:val="0"/>
                <w:numId w:val="2"/>
              </w:numPr>
              <w:spacing w:after="160" w:line="259" w:lineRule="auto"/>
              <w:rPr>
                <w:rFonts w:ascii="Arial Narrow" w:hAnsi="Arial Narrow" w:cstheme="majorHAnsi"/>
                <w:sz w:val="22"/>
                <w:szCs w:val="22"/>
              </w:rPr>
            </w:pPr>
            <w:r w:rsidRPr="00843D3C">
              <w:rPr>
                <w:rFonts w:ascii="Arial Narrow" w:hAnsi="Arial Narrow" w:cstheme="majorHAnsi"/>
                <w:sz w:val="22"/>
                <w:szCs w:val="22"/>
              </w:rPr>
              <w:t>Doter et assister les cadres multi-acteurs crées ;</w:t>
            </w:r>
          </w:p>
          <w:p w14:paraId="2515DAAE" w14:textId="2E88C1D4" w:rsidR="002B4B0D" w:rsidRDefault="002B4B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Soutenir les cadres existants ;</w:t>
            </w:r>
          </w:p>
          <w:p w14:paraId="15BF943F" w14:textId="2E14D71B" w:rsidR="002B4B0D" w:rsidRPr="00843D3C" w:rsidRDefault="002B4B0D" w:rsidP="00F750A3">
            <w:pPr>
              <w:pStyle w:val="ListParagraph"/>
              <w:numPr>
                <w:ilvl w:val="0"/>
                <w:numId w:val="2"/>
              </w:numPr>
              <w:spacing w:after="160" w:line="259" w:lineRule="auto"/>
              <w:rPr>
                <w:rFonts w:ascii="Arial Narrow" w:hAnsi="Arial Narrow" w:cstheme="majorHAnsi"/>
                <w:sz w:val="22"/>
                <w:szCs w:val="22"/>
              </w:rPr>
            </w:pPr>
            <w:r>
              <w:rPr>
                <w:rFonts w:ascii="Arial Narrow" w:hAnsi="Arial Narrow" w:cstheme="majorHAnsi"/>
                <w:sz w:val="22"/>
                <w:szCs w:val="22"/>
              </w:rPr>
              <w:t xml:space="preserve">Mise en place des protocoles d’accord aux soutiens des cadres existants </w:t>
            </w:r>
          </w:p>
          <w:p w14:paraId="4BC266B2" w14:textId="77777777" w:rsidR="00DD34CA" w:rsidRPr="00DD34CA" w:rsidRDefault="00DD34CA">
            <w:pPr>
              <w:rPr>
                <w:rFonts w:ascii="Arial Narrow" w:hAnsi="Arial Narrow" w:cs="Arial"/>
              </w:rPr>
            </w:pPr>
          </w:p>
        </w:tc>
      </w:tr>
    </w:tbl>
    <w:p w14:paraId="5E6E847A" w14:textId="77777777" w:rsidR="00CA4526" w:rsidRDefault="00CA4526" w:rsidP="00CA4526">
      <w:pPr>
        <w:rPr>
          <w:rFonts w:ascii="Arial Narrow" w:hAnsi="Arial Narrow" w:cstheme="majorHAnsi"/>
          <w:b/>
          <w:bCs/>
          <w:szCs w:val="24"/>
        </w:rPr>
        <w:sectPr w:rsidR="00CA4526" w:rsidSect="009A50BD">
          <w:pgSz w:w="16840" w:h="11900" w:orient="landscape"/>
          <w:pgMar w:top="720" w:right="431" w:bottom="720" w:left="1009" w:header="720" w:footer="720" w:gutter="0"/>
          <w:pgNumType w:start="1"/>
          <w:cols w:space="720"/>
          <w:titlePg/>
          <w:docGrid w:linePitch="326"/>
        </w:sectPr>
      </w:pPr>
    </w:p>
    <w:p w14:paraId="1DB24705" w14:textId="58E4040B" w:rsidR="00BB56E5" w:rsidRPr="00BB56E5" w:rsidRDefault="00BB56E5" w:rsidP="00BB56E5">
      <w:pPr>
        <w:jc w:val="center"/>
        <w:rPr>
          <w:rFonts w:ascii="Arial Narrow" w:hAnsi="Arial Narrow" w:cstheme="majorHAnsi"/>
          <w:b/>
          <w:bCs/>
          <w:szCs w:val="24"/>
        </w:rPr>
      </w:pPr>
      <w:r w:rsidRPr="00BB56E5">
        <w:rPr>
          <w:rFonts w:ascii="Arial Narrow" w:hAnsi="Arial Narrow" w:cstheme="majorHAnsi"/>
          <w:b/>
          <w:bCs/>
          <w:szCs w:val="24"/>
        </w:rPr>
        <w:t>ANNEXES</w:t>
      </w:r>
    </w:p>
    <w:p w14:paraId="37B8A2B6" w14:textId="77777777" w:rsidR="00BB56E5" w:rsidRPr="00BB56E5" w:rsidRDefault="00BB56E5" w:rsidP="00BB56E5">
      <w:pPr>
        <w:jc w:val="center"/>
        <w:rPr>
          <w:rFonts w:ascii="Arial Narrow" w:hAnsi="Arial Narrow" w:cstheme="majorHAnsi"/>
          <w:b/>
          <w:bCs/>
          <w:szCs w:val="24"/>
        </w:rPr>
      </w:pPr>
    </w:p>
    <w:p w14:paraId="5AFE5D07" w14:textId="77777777" w:rsidR="00BB56E5" w:rsidRPr="00BB56E5" w:rsidRDefault="00BB56E5" w:rsidP="00BB56E5">
      <w:pPr>
        <w:jc w:val="center"/>
        <w:rPr>
          <w:rFonts w:ascii="Arial Narrow" w:hAnsi="Arial Narrow" w:cstheme="majorHAnsi"/>
          <w:b/>
          <w:bCs/>
          <w:szCs w:val="24"/>
        </w:rPr>
      </w:pPr>
    </w:p>
    <w:tbl>
      <w:tblPr>
        <w:tblW w:w="0" w:type="auto"/>
        <w:tblInd w:w="-318" w:type="dxa"/>
        <w:tblLook w:val="04A0" w:firstRow="1" w:lastRow="0" w:firstColumn="1" w:lastColumn="0" w:noHBand="0" w:noVBand="1"/>
      </w:tblPr>
      <w:tblGrid>
        <w:gridCol w:w="1547"/>
        <w:gridCol w:w="1111"/>
        <w:gridCol w:w="1518"/>
        <w:gridCol w:w="1464"/>
        <w:gridCol w:w="1723"/>
        <w:gridCol w:w="1953"/>
        <w:gridCol w:w="2153"/>
        <w:gridCol w:w="4465"/>
      </w:tblGrid>
      <w:tr w:rsidR="00BB56E5" w:rsidRPr="00BB56E5" w14:paraId="7FAE0CC9" w14:textId="77777777" w:rsidTr="7ABD95E3">
        <w:trPr>
          <w:trHeight w:val="430"/>
        </w:trPr>
        <w:tc>
          <w:tcPr>
            <w:tcW w:w="15934" w:type="dxa"/>
            <w:gridSpan w:val="8"/>
            <w:tcBorders>
              <w:top w:val="nil"/>
              <w:left w:val="nil"/>
              <w:bottom w:val="single" w:sz="8" w:space="0" w:color="000000" w:themeColor="text1"/>
              <w:right w:val="nil"/>
            </w:tcBorders>
            <w:shd w:val="clear" w:color="auto" w:fill="auto"/>
            <w:noWrap/>
            <w:vAlign w:val="center"/>
            <w:hideMark/>
          </w:tcPr>
          <w:p w14:paraId="7AFE0FB8" w14:textId="0EF2E0BE" w:rsidR="00BB56E5" w:rsidRPr="00BB56E5" w:rsidRDefault="00BB56E5" w:rsidP="00BB56E5">
            <w:pPr>
              <w:jc w:val="center"/>
              <w:rPr>
                <w:rFonts w:ascii="Arial Narrow" w:hAnsi="Arial Narrow"/>
                <w:b/>
                <w:bCs/>
                <w:sz w:val="32"/>
                <w:szCs w:val="32"/>
                <w:lang w:eastAsia="en-US"/>
              </w:rPr>
            </w:pPr>
            <w:r w:rsidRPr="00CA4526">
              <w:rPr>
                <w:rFonts w:ascii="Arial Narrow" w:hAnsi="Arial Narrow"/>
                <w:b/>
                <w:bCs/>
                <w:sz w:val="28"/>
                <w:szCs w:val="28"/>
                <w:lang w:eastAsia="en-US"/>
              </w:rPr>
              <w:t xml:space="preserve">SITUATION DES PROCES -VERBAUX DE CONCILIATION NON HOMOLOGUES  </w:t>
            </w:r>
          </w:p>
        </w:tc>
      </w:tr>
      <w:tr w:rsidR="00BB56E5" w:rsidRPr="00CA4526" w14:paraId="0E58986D" w14:textId="77777777" w:rsidTr="7ABD95E3">
        <w:trPr>
          <w:trHeight w:val="320"/>
        </w:trPr>
        <w:tc>
          <w:tcPr>
            <w:tcW w:w="1528" w:type="dxa"/>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532D8077"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Cercle</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13A64267"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Commune</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6C4E35D8"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Village</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0F7483CD"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Type de COFO</w:t>
            </w:r>
          </w:p>
        </w:tc>
        <w:tc>
          <w:tcPr>
            <w:tcW w:w="0" w:type="auto"/>
            <w:gridSpan w:val="3"/>
            <w:tcBorders>
              <w:top w:val="single" w:sz="8" w:space="0" w:color="000000" w:themeColor="text1"/>
              <w:left w:val="nil"/>
              <w:bottom w:val="single" w:sz="8" w:space="0" w:color="000000" w:themeColor="text1"/>
              <w:right w:val="single" w:sz="8" w:space="0" w:color="000000" w:themeColor="text1"/>
            </w:tcBorders>
            <w:shd w:val="clear" w:color="auto" w:fill="C1F0C8"/>
            <w:vAlign w:val="center"/>
            <w:hideMark/>
          </w:tcPr>
          <w:p w14:paraId="03F10B58" w14:textId="77777777" w:rsidR="00BB56E5" w:rsidRPr="00BB56E5" w:rsidRDefault="00BB56E5" w:rsidP="00BB56E5">
            <w:pPr>
              <w:jc w:val="center"/>
              <w:rPr>
                <w:rFonts w:ascii="Arial Narrow" w:hAnsi="Arial Narrow" w:cs="Calibri"/>
                <w:b/>
                <w:bCs/>
                <w:sz w:val="22"/>
                <w:szCs w:val="22"/>
                <w:lang w:eastAsia="en-US"/>
              </w:rPr>
            </w:pPr>
            <w:r w:rsidRPr="00BB56E5">
              <w:rPr>
                <w:rFonts w:ascii="Arial Narrow" w:hAnsi="Arial Narrow" w:cs="Calibri"/>
                <w:b/>
                <w:bCs/>
                <w:sz w:val="22"/>
                <w:szCs w:val="22"/>
                <w:lang w:eastAsia="en-US"/>
              </w:rPr>
              <w:t>Situation des PV concilies NH</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514CE777" w14:textId="645915CA" w:rsidR="00BB56E5" w:rsidRPr="00BB56E5" w:rsidRDefault="00BB56E5" w:rsidP="00BB56E5">
            <w:pPr>
              <w:jc w:val="center"/>
              <w:rPr>
                <w:rFonts w:ascii="Arial Narrow" w:hAnsi="Arial Narrow" w:cs="Calibri"/>
                <w:b/>
                <w:bCs/>
                <w:sz w:val="22"/>
                <w:szCs w:val="22"/>
                <w:lang w:val="en-US" w:eastAsia="en-US"/>
              </w:rPr>
            </w:pPr>
            <w:r w:rsidRPr="7ABD95E3">
              <w:rPr>
                <w:rFonts w:ascii="Arial Narrow" w:hAnsi="Arial Narrow" w:cs="Calibri"/>
                <w:b/>
                <w:bCs/>
                <w:sz w:val="22"/>
                <w:szCs w:val="22"/>
                <w:lang w:val="en-US" w:eastAsia="en-US"/>
              </w:rPr>
              <w:t>Commentaire</w:t>
            </w:r>
            <w:r w:rsidR="3A93D479" w:rsidRPr="7ABD95E3">
              <w:rPr>
                <w:rFonts w:ascii="Arial Narrow" w:hAnsi="Arial Narrow" w:cs="Calibri"/>
                <w:b/>
                <w:bCs/>
                <w:sz w:val="22"/>
                <w:szCs w:val="22"/>
                <w:lang w:val="en-US" w:eastAsia="en-US"/>
              </w:rPr>
              <w:t>s</w:t>
            </w:r>
          </w:p>
        </w:tc>
      </w:tr>
      <w:tr w:rsidR="00BB56E5" w:rsidRPr="00CA4526" w14:paraId="5F536D29" w14:textId="77777777" w:rsidTr="7ABD95E3">
        <w:trPr>
          <w:trHeight w:val="559"/>
        </w:trPr>
        <w:tc>
          <w:tcPr>
            <w:tcW w:w="1528" w:type="dxa"/>
            <w:vMerge/>
            <w:vAlign w:val="center"/>
            <w:hideMark/>
          </w:tcPr>
          <w:p w14:paraId="77DC390E" w14:textId="77777777" w:rsidR="00BB56E5" w:rsidRPr="00BB56E5" w:rsidRDefault="00BB56E5" w:rsidP="00BB56E5">
            <w:pPr>
              <w:rPr>
                <w:rFonts w:ascii="Arial Narrow" w:hAnsi="Arial Narrow" w:cs="Calibri"/>
                <w:b/>
                <w:bCs/>
                <w:sz w:val="22"/>
                <w:szCs w:val="22"/>
                <w:lang w:val="en-US" w:eastAsia="en-US"/>
              </w:rPr>
            </w:pPr>
          </w:p>
        </w:tc>
        <w:tc>
          <w:tcPr>
            <w:tcW w:w="0" w:type="auto"/>
            <w:vMerge/>
            <w:vAlign w:val="center"/>
            <w:hideMark/>
          </w:tcPr>
          <w:p w14:paraId="5685B569" w14:textId="77777777" w:rsidR="00BB56E5" w:rsidRPr="00BB56E5" w:rsidRDefault="00BB56E5" w:rsidP="00BB56E5">
            <w:pPr>
              <w:rPr>
                <w:rFonts w:ascii="Arial Narrow" w:hAnsi="Arial Narrow" w:cs="Calibri"/>
                <w:b/>
                <w:bCs/>
                <w:sz w:val="22"/>
                <w:szCs w:val="22"/>
                <w:lang w:val="en-US" w:eastAsia="en-US"/>
              </w:rPr>
            </w:pPr>
          </w:p>
        </w:tc>
        <w:tc>
          <w:tcPr>
            <w:tcW w:w="0" w:type="auto"/>
            <w:vMerge/>
            <w:vAlign w:val="center"/>
            <w:hideMark/>
          </w:tcPr>
          <w:p w14:paraId="628D6990" w14:textId="77777777" w:rsidR="00BB56E5" w:rsidRPr="00BB56E5" w:rsidRDefault="00BB56E5" w:rsidP="00BB56E5">
            <w:pPr>
              <w:rPr>
                <w:rFonts w:ascii="Arial Narrow" w:hAnsi="Arial Narrow" w:cs="Calibri"/>
                <w:b/>
                <w:bCs/>
                <w:sz w:val="22"/>
                <w:szCs w:val="22"/>
                <w:lang w:val="en-US" w:eastAsia="en-US"/>
              </w:rPr>
            </w:pPr>
          </w:p>
        </w:tc>
        <w:tc>
          <w:tcPr>
            <w:tcW w:w="0" w:type="auto"/>
            <w:vMerge/>
            <w:vAlign w:val="center"/>
            <w:hideMark/>
          </w:tcPr>
          <w:p w14:paraId="6617B325"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3640799E"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Nombre PV Etabli</w:t>
            </w:r>
          </w:p>
        </w:tc>
        <w:tc>
          <w:tcPr>
            <w:tcW w:w="0" w:type="auto"/>
            <w:tcBorders>
              <w:top w:val="nil"/>
              <w:left w:val="nil"/>
              <w:bottom w:val="single" w:sz="8" w:space="0" w:color="000000" w:themeColor="text1"/>
              <w:right w:val="single" w:sz="8" w:space="0" w:color="000000" w:themeColor="text1"/>
            </w:tcBorders>
            <w:shd w:val="clear" w:color="auto" w:fill="C1F0C8"/>
            <w:vAlign w:val="bottom"/>
            <w:hideMark/>
          </w:tcPr>
          <w:p w14:paraId="628680CE" w14:textId="77777777" w:rsidR="00BB56E5" w:rsidRPr="00BB56E5" w:rsidRDefault="00BB56E5" w:rsidP="00BB56E5">
            <w:pPr>
              <w:jc w:val="center"/>
              <w:rPr>
                <w:rFonts w:ascii="Arial Narrow" w:hAnsi="Arial Narrow" w:cs="Calibri"/>
                <w:b/>
                <w:bCs/>
                <w:sz w:val="22"/>
                <w:szCs w:val="22"/>
                <w:lang w:eastAsia="en-US"/>
              </w:rPr>
            </w:pPr>
            <w:r w:rsidRPr="00BB56E5">
              <w:rPr>
                <w:rFonts w:ascii="Arial Narrow" w:hAnsi="Arial Narrow" w:cs="Calibri"/>
                <w:b/>
                <w:bCs/>
                <w:sz w:val="22"/>
                <w:szCs w:val="22"/>
                <w:lang w:eastAsia="en-US"/>
              </w:rPr>
              <w:t>Nombre de PV à la justice</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5D0859F1"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Nombre de PV homologué</w:t>
            </w:r>
          </w:p>
        </w:tc>
        <w:tc>
          <w:tcPr>
            <w:tcW w:w="0" w:type="auto"/>
            <w:vMerge/>
            <w:vAlign w:val="center"/>
            <w:hideMark/>
          </w:tcPr>
          <w:p w14:paraId="246F5D1A" w14:textId="77777777" w:rsidR="00BB56E5" w:rsidRPr="00BB56E5" w:rsidRDefault="00BB56E5" w:rsidP="00BB56E5">
            <w:pPr>
              <w:rPr>
                <w:rFonts w:ascii="Arial Narrow" w:hAnsi="Arial Narrow" w:cs="Calibri"/>
                <w:b/>
                <w:bCs/>
                <w:sz w:val="22"/>
                <w:szCs w:val="22"/>
                <w:lang w:val="en-US" w:eastAsia="en-US"/>
              </w:rPr>
            </w:pPr>
          </w:p>
        </w:tc>
      </w:tr>
      <w:tr w:rsidR="00BB56E5" w:rsidRPr="00CA4526" w14:paraId="70E71438" w14:textId="77777777" w:rsidTr="7ABD95E3">
        <w:trPr>
          <w:trHeight w:val="300"/>
        </w:trPr>
        <w:tc>
          <w:tcPr>
            <w:tcW w:w="1528" w:type="dxa"/>
            <w:vMerge w:val="restar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E8F9902"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Bla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5EDB6C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Bla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B8983A1"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Bla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358B65B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3FCA2075"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484BEF76"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42E5C3C"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21951F8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774E99CE" w14:textId="77777777" w:rsidTr="7ABD95E3">
        <w:trPr>
          <w:trHeight w:val="300"/>
        </w:trPr>
        <w:tc>
          <w:tcPr>
            <w:tcW w:w="1528" w:type="dxa"/>
            <w:vMerge/>
            <w:vAlign w:val="center"/>
            <w:hideMark/>
          </w:tcPr>
          <w:p w14:paraId="6BFF9F8D"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4898E42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Touna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C747BDD"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Touna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BC097C4"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68B02C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4DF7996A"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EC545A9"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10E292D"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25664AF9" w14:textId="77777777" w:rsidTr="7ABD95E3">
        <w:trPr>
          <w:trHeight w:val="323"/>
        </w:trPr>
        <w:tc>
          <w:tcPr>
            <w:tcW w:w="419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1D6F7AB6"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58C349CB"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56F2DAFE"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3DC831D8"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442CF0B4"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0B1AFCF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4A2B15A1" w14:textId="77777777" w:rsidTr="7ABD95E3">
        <w:trPr>
          <w:trHeight w:val="300"/>
        </w:trPr>
        <w:tc>
          <w:tcPr>
            <w:tcW w:w="1528" w:type="dxa"/>
            <w:vMerge w:val="restar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056E661"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Niono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0D112B9"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Niono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6FC803DE"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Koyan Peguena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6749527C"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2EE4793"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7</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A3C94CB"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5124E0AD"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0ECC2EC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002514F8" w14:textId="77777777" w:rsidTr="7ABD95E3">
        <w:trPr>
          <w:trHeight w:val="590"/>
        </w:trPr>
        <w:tc>
          <w:tcPr>
            <w:tcW w:w="1528" w:type="dxa"/>
            <w:vMerge/>
            <w:vAlign w:val="center"/>
            <w:hideMark/>
          </w:tcPr>
          <w:p w14:paraId="71E9A810"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BE16134"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Seribala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05AD73E"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Seribala </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380026B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8D9EF01"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5BB2EE40"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A6AF4DF"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441173A" w14:textId="77777777" w:rsidR="00BB56E5" w:rsidRPr="00BB56E5" w:rsidRDefault="00BB56E5" w:rsidP="00BB56E5">
            <w:pPr>
              <w:rPr>
                <w:rFonts w:ascii="Arial Narrow" w:hAnsi="Arial Narrow"/>
                <w:sz w:val="22"/>
                <w:szCs w:val="22"/>
                <w:lang w:eastAsia="en-US"/>
              </w:rPr>
            </w:pPr>
            <w:r w:rsidRPr="00BB56E5">
              <w:rPr>
                <w:rFonts w:ascii="Arial Narrow" w:hAnsi="Arial Narrow"/>
                <w:sz w:val="22"/>
                <w:szCs w:val="22"/>
                <w:lang w:eastAsia="en-US"/>
              </w:rPr>
              <w:t>Processus en cours pour mettre les PV en bonne forme</w:t>
            </w:r>
          </w:p>
        </w:tc>
      </w:tr>
      <w:tr w:rsidR="00BB56E5" w:rsidRPr="00CA4526" w14:paraId="1B946B3B" w14:textId="77777777" w:rsidTr="7ABD95E3">
        <w:trPr>
          <w:trHeight w:val="198"/>
        </w:trPr>
        <w:tc>
          <w:tcPr>
            <w:tcW w:w="419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29A21C2D"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4B1FB90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1B09F8C5"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9</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68994C05"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5C064D55"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78D196D5"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57ADD2D6" w14:textId="77777777" w:rsidTr="7ABD95E3">
        <w:trPr>
          <w:trHeight w:val="300"/>
        </w:trPr>
        <w:tc>
          <w:tcPr>
            <w:tcW w:w="1528" w:type="dxa"/>
            <w:vMerge w:val="restart"/>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7E28808"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Koutiala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38896D54"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N'Tossoni</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0B3401DE"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N'Tossoni</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53846A9"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3AFBB742"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1</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5B22E19"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7F9F6E16"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224F4F9C"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6749BC64" w14:textId="77777777" w:rsidTr="7ABD95E3">
        <w:trPr>
          <w:trHeight w:val="300"/>
        </w:trPr>
        <w:tc>
          <w:tcPr>
            <w:tcW w:w="1528" w:type="dxa"/>
            <w:vMerge/>
            <w:vAlign w:val="center"/>
            <w:hideMark/>
          </w:tcPr>
          <w:p w14:paraId="427E3A4D"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7F8F7EA6"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M'pessoba</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EFAAEF9"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M'pessoba</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2176C49"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47A20097"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1</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2CFD730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2339D88"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12F1BC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74E6565B" w14:textId="77777777" w:rsidTr="7ABD95E3">
        <w:trPr>
          <w:trHeight w:val="300"/>
        </w:trPr>
        <w:tc>
          <w:tcPr>
            <w:tcW w:w="1528" w:type="dxa"/>
            <w:vMerge/>
            <w:vAlign w:val="center"/>
            <w:hideMark/>
          </w:tcPr>
          <w:p w14:paraId="12CD4862"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85E9B56"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Yognogo</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07A13E1"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Yognoko</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65945DA"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9D98EF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4A4F7519"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54C1D37"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409BEB8" w14:textId="77777777" w:rsidR="00BB56E5" w:rsidRPr="00BB56E5" w:rsidRDefault="00BB56E5" w:rsidP="00BB56E5">
            <w:pPr>
              <w:rPr>
                <w:rFonts w:ascii="Arial Narrow" w:hAnsi="Arial Narrow"/>
                <w:sz w:val="22"/>
                <w:szCs w:val="22"/>
                <w:lang w:eastAsia="en-US"/>
              </w:rPr>
            </w:pPr>
            <w:r w:rsidRPr="00BB56E5">
              <w:rPr>
                <w:rFonts w:ascii="Arial Narrow" w:hAnsi="Arial Narrow"/>
                <w:sz w:val="22"/>
                <w:szCs w:val="22"/>
                <w:lang w:eastAsia="en-US"/>
              </w:rPr>
              <w:t>Conflit déjà au niveau de la justice Koutiala</w:t>
            </w:r>
          </w:p>
        </w:tc>
      </w:tr>
      <w:tr w:rsidR="00BB56E5" w:rsidRPr="00CA4526" w14:paraId="0BF5506C" w14:textId="77777777" w:rsidTr="7ABD95E3">
        <w:trPr>
          <w:trHeight w:val="216"/>
        </w:trPr>
        <w:tc>
          <w:tcPr>
            <w:tcW w:w="1528" w:type="dxa"/>
            <w:tcBorders>
              <w:top w:val="nil"/>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438BE622"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6908709A"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03D4C46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147E5717"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4DDFDA62"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4</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1FC9B0F4"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179641D5"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7A683CE7"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 </w:t>
            </w:r>
          </w:p>
        </w:tc>
      </w:tr>
      <w:tr w:rsidR="00BB56E5" w:rsidRPr="00CA4526" w14:paraId="0671D9A8" w14:textId="77777777" w:rsidTr="7ABD95E3">
        <w:trPr>
          <w:trHeight w:val="300"/>
        </w:trPr>
        <w:tc>
          <w:tcPr>
            <w:tcW w:w="1528" w:type="dxa"/>
            <w:vMerge w:val="restart"/>
            <w:tcBorders>
              <w:top w:val="nil"/>
              <w:left w:val="single" w:sz="8" w:space="0" w:color="000000" w:themeColor="text1"/>
              <w:bottom w:val="nil"/>
              <w:right w:val="single" w:sz="8" w:space="0" w:color="000000" w:themeColor="text1"/>
            </w:tcBorders>
            <w:shd w:val="clear" w:color="auto" w:fill="auto"/>
            <w:vAlign w:val="center"/>
            <w:hideMark/>
          </w:tcPr>
          <w:p w14:paraId="5D1B054A"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San</w:t>
            </w:r>
          </w:p>
        </w:tc>
        <w:tc>
          <w:tcPr>
            <w:tcW w:w="0" w:type="auto"/>
            <w:vMerge w:val="restart"/>
            <w:tcBorders>
              <w:top w:val="nil"/>
              <w:left w:val="single" w:sz="8" w:space="0" w:color="000000" w:themeColor="text1"/>
              <w:bottom w:val="nil"/>
              <w:right w:val="single" w:sz="8" w:space="0" w:color="000000" w:themeColor="text1"/>
            </w:tcBorders>
            <w:shd w:val="clear" w:color="auto" w:fill="auto"/>
            <w:vAlign w:val="center"/>
            <w:hideMark/>
          </w:tcPr>
          <w:p w14:paraId="70A6E1B7"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Dieli</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4D2E10A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Sama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B41DB83"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288F32AB"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1</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8978A30"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89D1288"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CDC9CA3"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5A1C8D59" w14:textId="77777777" w:rsidTr="7ABD95E3">
        <w:trPr>
          <w:trHeight w:val="300"/>
        </w:trPr>
        <w:tc>
          <w:tcPr>
            <w:tcW w:w="1528" w:type="dxa"/>
            <w:vMerge/>
            <w:vAlign w:val="center"/>
            <w:hideMark/>
          </w:tcPr>
          <w:p w14:paraId="58B7BD99" w14:textId="77777777" w:rsidR="00BB56E5" w:rsidRPr="00BB56E5" w:rsidRDefault="00BB56E5" w:rsidP="00BB56E5">
            <w:pPr>
              <w:rPr>
                <w:rFonts w:ascii="Arial Narrow" w:hAnsi="Arial Narrow" w:cs="Calibri"/>
                <w:b/>
                <w:bCs/>
                <w:sz w:val="22"/>
                <w:szCs w:val="22"/>
                <w:lang w:val="en-US" w:eastAsia="en-US"/>
              </w:rPr>
            </w:pPr>
          </w:p>
        </w:tc>
        <w:tc>
          <w:tcPr>
            <w:tcW w:w="0" w:type="auto"/>
            <w:vMerge/>
            <w:vAlign w:val="center"/>
            <w:hideMark/>
          </w:tcPr>
          <w:p w14:paraId="1BF17FEF" w14:textId="77777777" w:rsidR="00BB56E5" w:rsidRPr="00BB56E5" w:rsidRDefault="00BB56E5" w:rsidP="00BB56E5">
            <w:pPr>
              <w:rPr>
                <w:rFonts w:ascii="Arial Narrow" w:hAnsi="Arial Narrow"/>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1AC5B623"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Tiomporosso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DE92D0A"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571A7A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543AB040"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A88729F"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FA222C5"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0CD8F4EB" w14:textId="77777777" w:rsidTr="7ABD95E3">
        <w:trPr>
          <w:trHeight w:val="300"/>
        </w:trPr>
        <w:tc>
          <w:tcPr>
            <w:tcW w:w="1528" w:type="dxa"/>
            <w:vMerge/>
            <w:vAlign w:val="center"/>
            <w:hideMark/>
          </w:tcPr>
          <w:p w14:paraId="14676880" w14:textId="77777777" w:rsidR="00BB56E5" w:rsidRPr="00BB56E5" w:rsidRDefault="00BB56E5" w:rsidP="00BB56E5">
            <w:pPr>
              <w:rPr>
                <w:rFonts w:ascii="Arial Narrow" w:hAnsi="Arial Narrow" w:cs="Calibri"/>
                <w:b/>
                <w:bCs/>
                <w:sz w:val="22"/>
                <w:szCs w:val="22"/>
                <w:lang w:val="en-US" w:eastAsia="en-US"/>
              </w:rPr>
            </w:pPr>
          </w:p>
        </w:tc>
        <w:tc>
          <w:tcPr>
            <w:tcW w:w="0" w:type="auto"/>
            <w:vMerge/>
            <w:vAlign w:val="center"/>
            <w:hideMark/>
          </w:tcPr>
          <w:p w14:paraId="5E20AFD2" w14:textId="77777777" w:rsidR="00BB56E5" w:rsidRPr="00BB56E5" w:rsidRDefault="00BB56E5" w:rsidP="00BB56E5">
            <w:pPr>
              <w:rPr>
                <w:rFonts w:ascii="Arial Narrow" w:hAnsi="Arial Narrow"/>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705E36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Dieli Sokorosso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7F1D7A3"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3EA4D4D"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4EA44895"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F814C28"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E534DB4"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79201789" w14:textId="77777777" w:rsidTr="7ABD95E3">
        <w:trPr>
          <w:trHeight w:val="248"/>
        </w:trPr>
        <w:tc>
          <w:tcPr>
            <w:tcW w:w="15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7A389F07"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C1F0C8"/>
            <w:noWrap/>
            <w:vAlign w:val="bottom"/>
            <w:hideMark/>
          </w:tcPr>
          <w:p w14:paraId="6939D091"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6A0342C9"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1A25F961"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3DDCC858"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1</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59FEA418"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18EA1B8A"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682F496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732663DA" w14:textId="77777777" w:rsidTr="7ABD95E3">
        <w:trPr>
          <w:trHeight w:val="300"/>
        </w:trPr>
        <w:tc>
          <w:tcPr>
            <w:tcW w:w="1528" w:type="dxa"/>
            <w:tcBorders>
              <w:top w:val="nil"/>
              <w:left w:val="single" w:sz="8" w:space="0" w:color="000000" w:themeColor="text1"/>
              <w:bottom w:val="nil"/>
              <w:right w:val="single" w:sz="8" w:space="0" w:color="000000" w:themeColor="text1"/>
            </w:tcBorders>
            <w:shd w:val="clear" w:color="auto" w:fill="auto"/>
            <w:vAlign w:val="center"/>
            <w:hideMark/>
          </w:tcPr>
          <w:p w14:paraId="5F33CD2B"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San</w:t>
            </w:r>
          </w:p>
        </w:tc>
        <w:tc>
          <w:tcPr>
            <w:tcW w:w="0" w:type="auto"/>
            <w:tcBorders>
              <w:top w:val="nil"/>
              <w:left w:val="nil"/>
              <w:bottom w:val="nil"/>
              <w:right w:val="single" w:sz="8" w:space="0" w:color="000000" w:themeColor="text1"/>
            </w:tcBorders>
            <w:shd w:val="clear" w:color="auto" w:fill="auto"/>
            <w:vAlign w:val="center"/>
            <w:hideMark/>
          </w:tcPr>
          <w:p w14:paraId="6152C1C3"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Somo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3EE03932"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Somo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3AFF077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4CDFA9A"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4D13E3C0"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F15159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6EB123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5F9827F9" w14:textId="77777777" w:rsidTr="7ABD95E3">
        <w:trPr>
          <w:trHeight w:val="200"/>
        </w:trPr>
        <w:tc>
          <w:tcPr>
            <w:tcW w:w="15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22D191EA"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C1F0C8"/>
            <w:noWrap/>
            <w:vAlign w:val="bottom"/>
            <w:hideMark/>
          </w:tcPr>
          <w:p w14:paraId="5CD7914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54EC3CE2"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05E894E1"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46A428FF"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22C58D63"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0FCDE523"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C1F0C8"/>
            <w:noWrap/>
            <w:vAlign w:val="bottom"/>
            <w:hideMark/>
          </w:tcPr>
          <w:p w14:paraId="68DC1ED8"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1D5AD5CC" w14:textId="77777777" w:rsidTr="7ABD95E3">
        <w:trPr>
          <w:trHeight w:val="300"/>
        </w:trPr>
        <w:tc>
          <w:tcPr>
            <w:tcW w:w="1528" w:type="dxa"/>
            <w:vMerge w:val="restart"/>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B425DB0"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Koulikoro</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C1107CB"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Banamba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464F573"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Banamba</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0291C9D"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143B72BA"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2</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47AD0C2E"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54B92CE8"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5EFCA535"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3607A65E" w14:textId="77777777" w:rsidTr="7ABD95E3">
        <w:trPr>
          <w:trHeight w:val="300"/>
        </w:trPr>
        <w:tc>
          <w:tcPr>
            <w:tcW w:w="1528" w:type="dxa"/>
            <w:vMerge/>
            <w:vAlign w:val="center"/>
            <w:hideMark/>
          </w:tcPr>
          <w:p w14:paraId="40C8AA08" w14:textId="77777777" w:rsidR="00BB56E5" w:rsidRPr="00BB56E5" w:rsidRDefault="00BB56E5" w:rsidP="00BB56E5">
            <w:pPr>
              <w:rPr>
                <w:rFonts w:ascii="Arial Narrow" w:hAnsi="Arial Narrow" w:cs="Calibri"/>
                <w:b/>
                <w:bCs/>
                <w:sz w:val="22"/>
                <w:szCs w:val="22"/>
                <w:lang w:val="en-US" w:eastAsia="en-US"/>
              </w:rPr>
            </w:pP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D2FD436"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Benkadi</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5EED1D9E"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Benkadi</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499615EF"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Villageoise</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DD43C01"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1</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720EC575"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BBA0434" w14:textId="77777777" w:rsidR="00BB56E5" w:rsidRPr="00BB56E5" w:rsidRDefault="00BB56E5" w:rsidP="00BB56E5">
            <w:pPr>
              <w:jc w:val="center"/>
              <w:rPr>
                <w:rFonts w:ascii="Arial Narrow" w:hAnsi="Arial Narrow"/>
                <w:sz w:val="22"/>
                <w:szCs w:val="22"/>
                <w:lang w:val="en-US" w:eastAsia="en-US"/>
              </w:rPr>
            </w:pPr>
            <w:r w:rsidRPr="00BB56E5">
              <w:rPr>
                <w:rFonts w:ascii="Arial Narrow" w:hAnsi="Arial Narrow"/>
                <w:sz w:val="22"/>
                <w:szCs w:val="22"/>
                <w:lang w:val="en-US" w:eastAsia="en-US"/>
              </w:rPr>
              <w:t>0</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A400B8A"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xml:space="preserve">A suivre ( AMEDD) </w:t>
            </w:r>
          </w:p>
        </w:tc>
      </w:tr>
      <w:tr w:rsidR="00BB56E5" w:rsidRPr="00CA4526" w14:paraId="3121BF75" w14:textId="77777777" w:rsidTr="7ABD95E3">
        <w:trPr>
          <w:trHeight w:val="128"/>
        </w:trPr>
        <w:tc>
          <w:tcPr>
            <w:tcW w:w="1528" w:type="dxa"/>
            <w:tcBorders>
              <w:top w:val="nil"/>
              <w:left w:val="single" w:sz="8" w:space="0" w:color="000000" w:themeColor="text1"/>
              <w:bottom w:val="single" w:sz="8" w:space="0" w:color="000000" w:themeColor="text1"/>
              <w:right w:val="single" w:sz="8" w:space="0" w:color="000000" w:themeColor="text1"/>
            </w:tcBorders>
            <w:shd w:val="clear" w:color="auto" w:fill="C1F0C8"/>
            <w:noWrap/>
            <w:vAlign w:val="center"/>
            <w:hideMark/>
          </w:tcPr>
          <w:p w14:paraId="5E8639F1" w14:textId="77777777" w:rsidR="00BB56E5" w:rsidRPr="00BB56E5" w:rsidRDefault="00BB56E5" w:rsidP="00BB56E5">
            <w:pP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Total</w:t>
            </w:r>
          </w:p>
        </w:tc>
        <w:tc>
          <w:tcPr>
            <w:tcW w:w="0" w:type="auto"/>
            <w:tcBorders>
              <w:top w:val="nil"/>
              <w:left w:val="nil"/>
              <w:bottom w:val="nil"/>
              <w:right w:val="single" w:sz="8" w:space="0" w:color="000000" w:themeColor="text1"/>
            </w:tcBorders>
            <w:shd w:val="clear" w:color="auto" w:fill="C1F0C8"/>
            <w:noWrap/>
            <w:vAlign w:val="bottom"/>
            <w:hideMark/>
          </w:tcPr>
          <w:p w14:paraId="5E69AB9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C1F0C8"/>
            <w:noWrap/>
            <w:vAlign w:val="bottom"/>
            <w:hideMark/>
          </w:tcPr>
          <w:p w14:paraId="16E7AB6D"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C1F0C8"/>
            <w:noWrap/>
            <w:vAlign w:val="bottom"/>
            <w:hideMark/>
          </w:tcPr>
          <w:p w14:paraId="50A82E97"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 </w:t>
            </w:r>
          </w:p>
        </w:tc>
        <w:tc>
          <w:tcPr>
            <w:tcW w:w="0" w:type="auto"/>
            <w:tcBorders>
              <w:top w:val="nil"/>
              <w:left w:val="nil"/>
              <w:bottom w:val="nil"/>
              <w:right w:val="single" w:sz="8" w:space="0" w:color="000000" w:themeColor="text1"/>
            </w:tcBorders>
            <w:shd w:val="clear" w:color="auto" w:fill="C1F0C8"/>
            <w:noWrap/>
            <w:vAlign w:val="bottom"/>
            <w:hideMark/>
          </w:tcPr>
          <w:p w14:paraId="5F104752"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1</w:t>
            </w:r>
          </w:p>
        </w:tc>
        <w:tc>
          <w:tcPr>
            <w:tcW w:w="0" w:type="auto"/>
            <w:tcBorders>
              <w:top w:val="nil"/>
              <w:left w:val="nil"/>
              <w:bottom w:val="nil"/>
              <w:right w:val="single" w:sz="8" w:space="0" w:color="000000" w:themeColor="text1"/>
            </w:tcBorders>
            <w:shd w:val="clear" w:color="auto" w:fill="C1F0C8"/>
            <w:noWrap/>
            <w:vAlign w:val="bottom"/>
            <w:hideMark/>
          </w:tcPr>
          <w:p w14:paraId="0E8D0748"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nil"/>
              <w:right w:val="single" w:sz="8" w:space="0" w:color="000000" w:themeColor="text1"/>
            </w:tcBorders>
            <w:shd w:val="clear" w:color="auto" w:fill="C1F0C8"/>
            <w:noWrap/>
            <w:vAlign w:val="bottom"/>
            <w:hideMark/>
          </w:tcPr>
          <w:p w14:paraId="535D1D9C" w14:textId="77777777" w:rsidR="00BB56E5" w:rsidRPr="00BB56E5" w:rsidRDefault="00BB56E5" w:rsidP="00BB56E5">
            <w:pPr>
              <w:jc w:val="center"/>
              <w:rPr>
                <w:rFonts w:ascii="Arial Narrow" w:hAnsi="Arial Narrow" w:cs="Calibri"/>
                <w:b/>
                <w:bCs/>
                <w:sz w:val="22"/>
                <w:szCs w:val="22"/>
                <w:lang w:val="en-US" w:eastAsia="en-US"/>
              </w:rPr>
            </w:pPr>
            <w:r w:rsidRPr="00BB56E5">
              <w:rPr>
                <w:rFonts w:ascii="Arial Narrow" w:hAnsi="Arial Narrow" w:cs="Calibri"/>
                <w:b/>
                <w:bCs/>
                <w:sz w:val="22"/>
                <w:szCs w:val="22"/>
                <w:lang w:val="en-US" w:eastAsia="en-US"/>
              </w:rPr>
              <w:t>0</w:t>
            </w:r>
          </w:p>
        </w:tc>
        <w:tc>
          <w:tcPr>
            <w:tcW w:w="0" w:type="auto"/>
            <w:tcBorders>
              <w:top w:val="nil"/>
              <w:left w:val="nil"/>
              <w:bottom w:val="nil"/>
              <w:right w:val="single" w:sz="8" w:space="0" w:color="000000" w:themeColor="text1"/>
            </w:tcBorders>
            <w:shd w:val="clear" w:color="auto" w:fill="C1F0C8"/>
            <w:noWrap/>
            <w:vAlign w:val="bottom"/>
            <w:hideMark/>
          </w:tcPr>
          <w:p w14:paraId="3645DC50"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r w:rsidR="00BB56E5" w:rsidRPr="00CA4526" w14:paraId="057CECAA" w14:textId="77777777" w:rsidTr="7ABD95E3">
        <w:trPr>
          <w:trHeight w:val="380"/>
        </w:trPr>
        <w:tc>
          <w:tcPr>
            <w:tcW w:w="1528" w:type="dxa"/>
            <w:tcBorders>
              <w:top w:val="single" w:sz="4" w:space="0" w:color="000000" w:themeColor="text1"/>
              <w:left w:val="single" w:sz="4" w:space="0" w:color="000000" w:themeColor="text1"/>
              <w:bottom w:val="single" w:sz="4" w:space="0" w:color="000000" w:themeColor="text1"/>
              <w:right w:val="nil"/>
            </w:tcBorders>
            <w:shd w:val="clear" w:color="auto" w:fill="83CCEB"/>
            <w:vAlign w:val="center"/>
            <w:hideMark/>
          </w:tcPr>
          <w:p w14:paraId="76BAAF89" w14:textId="77777777" w:rsidR="00BB56E5" w:rsidRPr="00BB56E5" w:rsidRDefault="00BB56E5" w:rsidP="00BB56E5">
            <w:pPr>
              <w:rPr>
                <w:rFonts w:ascii="Arial Narrow" w:hAnsi="Arial Narrow"/>
                <w:b/>
                <w:bCs/>
                <w:sz w:val="22"/>
                <w:szCs w:val="22"/>
                <w:lang w:val="en-US" w:eastAsia="en-US"/>
              </w:rPr>
            </w:pPr>
            <w:r w:rsidRPr="00BB56E5">
              <w:rPr>
                <w:rFonts w:ascii="Arial Narrow" w:hAnsi="Arial Narrow"/>
                <w:b/>
                <w:bCs/>
                <w:sz w:val="22"/>
                <w:szCs w:val="22"/>
                <w:lang w:val="en-US" w:eastAsia="en-US"/>
              </w:rPr>
              <w:t xml:space="preserve">TOTAUX </w:t>
            </w:r>
          </w:p>
        </w:tc>
        <w:tc>
          <w:tcPr>
            <w:tcW w:w="0" w:type="auto"/>
            <w:tcBorders>
              <w:top w:val="single" w:sz="4" w:space="0" w:color="auto"/>
              <w:left w:val="single" w:sz="4" w:space="0" w:color="auto"/>
              <w:bottom w:val="single" w:sz="4" w:space="0" w:color="auto"/>
              <w:right w:val="single" w:sz="4" w:space="0" w:color="auto"/>
            </w:tcBorders>
            <w:shd w:val="clear" w:color="auto" w:fill="83CCEB"/>
            <w:vAlign w:val="center"/>
            <w:hideMark/>
          </w:tcPr>
          <w:p w14:paraId="72ED1846" w14:textId="77777777" w:rsidR="00BB56E5" w:rsidRPr="00BB56E5" w:rsidRDefault="00BB56E5" w:rsidP="00BB56E5">
            <w:pPr>
              <w:rPr>
                <w:rFonts w:ascii="Arial Narrow" w:hAnsi="Arial Narrow"/>
                <w:b/>
                <w:bCs/>
                <w:sz w:val="22"/>
                <w:szCs w:val="22"/>
                <w:lang w:val="en-US" w:eastAsia="en-US"/>
              </w:rPr>
            </w:pPr>
            <w:r w:rsidRPr="00BB56E5">
              <w:rPr>
                <w:rFonts w:ascii="Arial Narrow" w:hAnsi="Arial Narrow"/>
                <w:b/>
                <w:bCs/>
                <w:sz w:val="22"/>
                <w:szCs w:val="22"/>
                <w:lang w:val="en-US" w:eastAsia="en-US"/>
              </w:rPr>
              <w:t> </w:t>
            </w:r>
          </w:p>
        </w:tc>
        <w:tc>
          <w:tcPr>
            <w:tcW w:w="0" w:type="auto"/>
            <w:tcBorders>
              <w:top w:val="single" w:sz="4" w:space="0" w:color="auto"/>
              <w:left w:val="nil"/>
              <w:bottom w:val="single" w:sz="4" w:space="0" w:color="auto"/>
              <w:right w:val="single" w:sz="4" w:space="0" w:color="auto"/>
            </w:tcBorders>
            <w:shd w:val="clear" w:color="auto" w:fill="83CCEB"/>
            <w:noWrap/>
            <w:vAlign w:val="bottom"/>
            <w:hideMark/>
          </w:tcPr>
          <w:p w14:paraId="0CC918DD" w14:textId="77777777" w:rsidR="00BB56E5" w:rsidRPr="00BB56E5" w:rsidRDefault="00BB56E5" w:rsidP="00BB56E5">
            <w:pPr>
              <w:rPr>
                <w:rFonts w:ascii="Arial Narrow" w:hAnsi="Arial Narrow"/>
                <w:b/>
                <w:bCs/>
                <w:sz w:val="22"/>
                <w:szCs w:val="22"/>
                <w:lang w:val="en-US" w:eastAsia="en-US"/>
              </w:rPr>
            </w:pPr>
            <w:r w:rsidRPr="00BB56E5">
              <w:rPr>
                <w:rFonts w:ascii="Arial Narrow" w:hAnsi="Arial Narrow"/>
                <w:b/>
                <w:bCs/>
                <w:sz w:val="22"/>
                <w:szCs w:val="22"/>
                <w:lang w:val="en-US" w:eastAsia="en-US"/>
              </w:rPr>
              <w:t> </w:t>
            </w:r>
          </w:p>
        </w:tc>
        <w:tc>
          <w:tcPr>
            <w:tcW w:w="0" w:type="auto"/>
            <w:tcBorders>
              <w:top w:val="single" w:sz="4" w:space="0" w:color="auto"/>
              <w:left w:val="nil"/>
              <w:bottom w:val="single" w:sz="4" w:space="0" w:color="auto"/>
              <w:right w:val="single" w:sz="4" w:space="0" w:color="auto"/>
            </w:tcBorders>
            <w:shd w:val="clear" w:color="auto" w:fill="83CCEB"/>
            <w:vAlign w:val="center"/>
            <w:hideMark/>
          </w:tcPr>
          <w:p w14:paraId="19CB8B43" w14:textId="77777777" w:rsidR="00BB56E5" w:rsidRPr="00BB56E5" w:rsidRDefault="00BB56E5" w:rsidP="00BB56E5">
            <w:pPr>
              <w:rPr>
                <w:rFonts w:ascii="Arial Narrow" w:hAnsi="Arial Narrow"/>
                <w:b/>
                <w:bCs/>
                <w:sz w:val="22"/>
                <w:szCs w:val="22"/>
                <w:lang w:val="en-US" w:eastAsia="en-US"/>
              </w:rPr>
            </w:pPr>
            <w:r w:rsidRPr="00BB56E5">
              <w:rPr>
                <w:rFonts w:ascii="Arial Narrow" w:hAnsi="Arial Narrow"/>
                <w:b/>
                <w:bCs/>
                <w:sz w:val="22"/>
                <w:szCs w:val="22"/>
                <w:lang w:val="en-US" w:eastAsia="en-US"/>
              </w:rPr>
              <w:t> </w:t>
            </w:r>
          </w:p>
        </w:tc>
        <w:tc>
          <w:tcPr>
            <w:tcW w:w="0" w:type="auto"/>
            <w:tcBorders>
              <w:top w:val="single" w:sz="4" w:space="0" w:color="auto"/>
              <w:left w:val="nil"/>
              <w:bottom w:val="single" w:sz="4" w:space="0" w:color="auto"/>
              <w:right w:val="single" w:sz="4" w:space="0" w:color="auto"/>
            </w:tcBorders>
            <w:shd w:val="clear" w:color="auto" w:fill="83CCEB"/>
            <w:noWrap/>
            <w:vAlign w:val="center"/>
            <w:hideMark/>
          </w:tcPr>
          <w:p w14:paraId="30AA4CED"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17</w:t>
            </w:r>
          </w:p>
        </w:tc>
        <w:tc>
          <w:tcPr>
            <w:tcW w:w="0" w:type="auto"/>
            <w:tcBorders>
              <w:top w:val="single" w:sz="4" w:space="0" w:color="auto"/>
              <w:left w:val="nil"/>
              <w:bottom w:val="single" w:sz="4" w:space="0" w:color="auto"/>
              <w:right w:val="single" w:sz="4" w:space="0" w:color="auto"/>
            </w:tcBorders>
            <w:shd w:val="clear" w:color="auto" w:fill="83CCEB"/>
            <w:noWrap/>
            <w:vAlign w:val="center"/>
            <w:hideMark/>
          </w:tcPr>
          <w:p w14:paraId="1055F3CC"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2</w:t>
            </w:r>
          </w:p>
        </w:tc>
        <w:tc>
          <w:tcPr>
            <w:tcW w:w="0" w:type="auto"/>
            <w:tcBorders>
              <w:top w:val="single" w:sz="4" w:space="0" w:color="auto"/>
              <w:left w:val="nil"/>
              <w:bottom w:val="single" w:sz="4" w:space="0" w:color="auto"/>
              <w:right w:val="single" w:sz="4" w:space="0" w:color="auto"/>
            </w:tcBorders>
            <w:shd w:val="clear" w:color="auto" w:fill="83CCEB"/>
            <w:noWrap/>
            <w:vAlign w:val="center"/>
            <w:hideMark/>
          </w:tcPr>
          <w:p w14:paraId="4C768877" w14:textId="77777777" w:rsidR="00BB56E5" w:rsidRPr="00BB56E5" w:rsidRDefault="00BB56E5" w:rsidP="00BB56E5">
            <w:pPr>
              <w:jc w:val="center"/>
              <w:rPr>
                <w:rFonts w:ascii="Arial Narrow" w:hAnsi="Arial Narrow"/>
                <w:b/>
                <w:bCs/>
                <w:sz w:val="22"/>
                <w:szCs w:val="22"/>
                <w:lang w:val="en-US" w:eastAsia="en-US"/>
              </w:rPr>
            </w:pPr>
            <w:r w:rsidRPr="00BB56E5">
              <w:rPr>
                <w:rFonts w:ascii="Arial Narrow" w:hAnsi="Arial Narrow"/>
                <w:b/>
                <w:bCs/>
                <w:sz w:val="22"/>
                <w:szCs w:val="22"/>
                <w:lang w:val="en-US" w:eastAsia="en-US"/>
              </w:rPr>
              <w:t>2</w:t>
            </w:r>
          </w:p>
        </w:tc>
        <w:tc>
          <w:tcPr>
            <w:tcW w:w="0" w:type="auto"/>
            <w:tcBorders>
              <w:top w:val="single" w:sz="4" w:space="0" w:color="auto"/>
              <w:left w:val="nil"/>
              <w:bottom w:val="single" w:sz="4" w:space="0" w:color="auto"/>
              <w:right w:val="single" w:sz="4" w:space="0" w:color="auto"/>
            </w:tcBorders>
            <w:shd w:val="clear" w:color="auto" w:fill="83CCEB"/>
            <w:noWrap/>
            <w:vAlign w:val="bottom"/>
            <w:hideMark/>
          </w:tcPr>
          <w:p w14:paraId="7A5E0F46" w14:textId="77777777" w:rsidR="00BB56E5" w:rsidRPr="00BB56E5" w:rsidRDefault="00BB56E5" w:rsidP="00BB56E5">
            <w:pPr>
              <w:rPr>
                <w:rFonts w:ascii="Arial Narrow" w:hAnsi="Arial Narrow"/>
                <w:sz w:val="22"/>
                <w:szCs w:val="22"/>
                <w:lang w:val="en-US" w:eastAsia="en-US"/>
              </w:rPr>
            </w:pPr>
            <w:r w:rsidRPr="00BB56E5">
              <w:rPr>
                <w:rFonts w:ascii="Arial Narrow" w:hAnsi="Arial Narrow"/>
                <w:sz w:val="22"/>
                <w:szCs w:val="22"/>
                <w:lang w:val="en-US" w:eastAsia="en-US"/>
              </w:rPr>
              <w:t> </w:t>
            </w:r>
          </w:p>
        </w:tc>
      </w:tr>
    </w:tbl>
    <w:p w14:paraId="21441667" w14:textId="77777777" w:rsidR="00BB56E5" w:rsidRDefault="00BB56E5" w:rsidP="00BB56E5">
      <w:pPr>
        <w:jc w:val="center"/>
        <w:rPr>
          <w:rFonts w:ascii="Arial Narrow" w:hAnsi="Arial Narrow" w:cstheme="majorHAnsi"/>
          <w:b/>
          <w:bCs/>
          <w:sz w:val="22"/>
          <w:szCs w:val="22"/>
        </w:rPr>
      </w:pPr>
    </w:p>
    <w:p w14:paraId="0E100F86" w14:textId="77777777" w:rsidR="00CA4526" w:rsidRDefault="00CA4526" w:rsidP="00BB56E5">
      <w:pPr>
        <w:jc w:val="center"/>
        <w:rPr>
          <w:rFonts w:ascii="Arial Narrow" w:hAnsi="Arial Narrow" w:cstheme="majorHAnsi"/>
          <w:b/>
          <w:bCs/>
          <w:sz w:val="22"/>
          <w:szCs w:val="22"/>
        </w:rPr>
      </w:pPr>
    </w:p>
    <w:p w14:paraId="6DDB16DA" w14:textId="77777777" w:rsidR="00CA4526" w:rsidRDefault="00CA4526" w:rsidP="00BB56E5">
      <w:pPr>
        <w:jc w:val="center"/>
        <w:rPr>
          <w:rFonts w:ascii="Arial Narrow" w:hAnsi="Arial Narrow" w:cstheme="majorHAnsi"/>
          <w:b/>
          <w:bCs/>
          <w:sz w:val="22"/>
          <w:szCs w:val="22"/>
        </w:rPr>
      </w:pPr>
    </w:p>
    <w:p w14:paraId="294F62B9" w14:textId="77777777" w:rsidR="00CA4526" w:rsidRDefault="00CA4526" w:rsidP="00BB56E5">
      <w:pPr>
        <w:jc w:val="center"/>
        <w:rPr>
          <w:rFonts w:ascii="Arial Narrow" w:hAnsi="Arial Narrow" w:cstheme="majorHAnsi"/>
          <w:b/>
          <w:bCs/>
          <w:sz w:val="22"/>
          <w:szCs w:val="22"/>
        </w:rPr>
      </w:pPr>
    </w:p>
    <w:p w14:paraId="228C0DBD" w14:textId="77777777" w:rsidR="00CA4526" w:rsidRDefault="00CA4526" w:rsidP="00BB56E5">
      <w:pPr>
        <w:jc w:val="center"/>
        <w:rPr>
          <w:rFonts w:ascii="Arial Narrow" w:hAnsi="Arial Narrow" w:cstheme="majorHAnsi"/>
          <w:b/>
          <w:bCs/>
          <w:sz w:val="22"/>
          <w:szCs w:val="22"/>
        </w:rPr>
      </w:pPr>
    </w:p>
    <w:tbl>
      <w:tblPr>
        <w:tblW w:w="15785" w:type="dxa"/>
        <w:tblInd w:w="-459" w:type="dxa"/>
        <w:tblLook w:val="04A0" w:firstRow="1" w:lastRow="0" w:firstColumn="1" w:lastColumn="0" w:noHBand="0" w:noVBand="1"/>
      </w:tblPr>
      <w:tblGrid>
        <w:gridCol w:w="1794"/>
        <w:gridCol w:w="1277"/>
        <w:gridCol w:w="1319"/>
        <w:gridCol w:w="2033"/>
        <w:gridCol w:w="1249"/>
        <w:gridCol w:w="1647"/>
        <w:gridCol w:w="1483"/>
        <w:gridCol w:w="4983"/>
      </w:tblGrid>
      <w:tr w:rsidR="00CA4526" w:rsidRPr="00CA4526" w14:paraId="22453DD1" w14:textId="77777777" w:rsidTr="7ABD95E3">
        <w:trPr>
          <w:trHeight w:val="453"/>
        </w:trPr>
        <w:tc>
          <w:tcPr>
            <w:tcW w:w="1716" w:type="dxa"/>
            <w:tcBorders>
              <w:top w:val="nil"/>
              <w:left w:val="nil"/>
              <w:bottom w:val="nil"/>
              <w:right w:val="nil"/>
            </w:tcBorders>
            <w:shd w:val="clear" w:color="auto" w:fill="auto"/>
            <w:noWrap/>
            <w:vAlign w:val="bottom"/>
            <w:hideMark/>
          </w:tcPr>
          <w:p w14:paraId="5DCE6C34" w14:textId="77777777" w:rsidR="00CA4526" w:rsidRPr="00CA4526" w:rsidRDefault="00CA4526" w:rsidP="00CA4526">
            <w:pPr>
              <w:rPr>
                <w:rFonts w:ascii="Arial Narrow" w:hAnsi="Arial Narrow"/>
                <w:color w:val="auto"/>
                <w:szCs w:val="24"/>
                <w:lang w:val="en-US" w:eastAsia="en-US"/>
              </w:rPr>
            </w:pPr>
          </w:p>
        </w:tc>
        <w:tc>
          <w:tcPr>
            <w:tcW w:w="0" w:type="auto"/>
            <w:gridSpan w:val="7"/>
            <w:tcBorders>
              <w:top w:val="nil"/>
              <w:left w:val="nil"/>
              <w:bottom w:val="single" w:sz="8" w:space="0" w:color="000000" w:themeColor="text1"/>
              <w:right w:val="nil"/>
            </w:tcBorders>
            <w:shd w:val="clear" w:color="auto" w:fill="auto"/>
            <w:noWrap/>
            <w:vAlign w:val="center"/>
            <w:hideMark/>
          </w:tcPr>
          <w:p w14:paraId="5319DD22" w14:textId="77777777" w:rsidR="00CA4526" w:rsidRPr="00CA4526" w:rsidRDefault="00CA4526" w:rsidP="00CA4526">
            <w:pPr>
              <w:jc w:val="center"/>
              <w:rPr>
                <w:rFonts w:ascii="Arial Narrow" w:hAnsi="Arial Narrow"/>
                <w:b/>
                <w:bCs/>
                <w:sz w:val="32"/>
                <w:szCs w:val="32"/>
                <w:lang w:eastAsia="en-US"/>
              </w:rPr>
            </w:pPr>
            <w:r w:rsidRPr="00CA4526">
              <w:rPr>
                <w:rFonts w:ascii="Arial Narrow" w:hAnsi="Arial Narrow"/>
                <w:b/>
                <w:bCs/>
                <w:sz w:val="28"/>
                <w:szCs w:val="28"/>
                <w:lang w:eastAsia="en-US"/>
              </w:rPr>
              <w:t>LISTE DES CADRES MIS EN PLACE PAR ZONES</w:t>
            </w:r>
          </w:p>
        </w:tc>
      </w:tr>
      <w:tr w:rsidR="00CA4526" w:rsidRPr="00CA4526" w14:paraId="3B89AB9B" w14:textId="77777777" w:rsidTr="7ABD95E3">
        <w:trPr>
          <w:trHeight w:val="337"/>
        </w:trPr>
        <w:tc>
          <w:tcPr>
            <w:tcW w:w="171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556133F2" w14:textId="77777777" w:rsidR="00CA4526" w:rsidRPr="00CA4526" w:rsidRDefault="00CA4526" w:rsidP="00CA4526">
            <w:pPr>
              <w:rPr>
                <w:rFonts w:ascii="Arial Narrow" w:hAnsi="Arial Narrow" w:cs="Calibri"/>
                <w:b/>
                <w:bCs/>
                <w:szCs w:val="24"/>
                <w:lang w:val="en-US" w:eastAsia="en-US"/>
              </w:rPr>
            </w:pPr>
            <w:r w:rsidRPr="00CA4526">
              <w:rPr>
                <w:rFonts w:ascii="Arial Narrow" w:hAnsi="Arial Narrow" w:cs="Calibri"/>
                <w:b/>
                <w:bCs/>
                <w:szCs w:val="24"/>
                <w:lang w:val="en-US" w:eastAsia="en-US"/>
              </w:rPr>
              <w:t xml:space="preserve">Region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0D12AD86" w14:textId="77777777" w:rsidR="00CA4526" w:rsidRPr="00CA4526" w:rsidRDefault="00CA4526" w:rsidP="00CA4526">
            <w:pPr>
              <w:rPr>
                <w:rFonts w:ascii="Arial Narrow" w:hAnsi="Arial Narrow" w:cs="Calibri"/>
                <w:b/>
                <w:bCs/>
                <w:szCs w:val="24"/>
                <w:lang w:val="en-US" w:eastAsia="en-US"/>
              </w:rPr>
            </w:pPr>
            <w:r w:rsidRPr="00CA4526">
              <w:rPr>
                <w:rFonts w:ascii="Arial Narrow" w:hAnsi="Arial Narrow" w:cs="Calibri"/>
                <w:b/>
                <w:bCs/>
                <w:szCs w:val="24"/>
                <w:lang w:val="en-US" w:eastAsia="en-US"/>
              </w:rPr>
              <w:t xml:space="preserve">Zones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2097A2A8" w14:textId="77777777" w:rsidR="00CA4526" w:rsidRPr="00CA4526" w:rsidRDefault="00CA4526" w:rsidP="00CA4526">
            <w:pPr>
              <w:rPr>
                <w:rFonts w:ascii="Arial Narrow" w:hAnsi="Arial Narrow" w:cs="Calibri"/>
                <w:b/>
                <w:bCs/>
                <w:szCs w:val="24"/>
                <w:lang w:val="en-US" w:eastAsia="en-US"/>
              </w:rPr>
            </w:pPr>
            <w:r w:rsidRPr="00CA4526">
              <w:rPr>
                <w:rFonts w:ascii="Arial Narrow" w:hAnsi="Arial Narrow" w:cs="Calibri"/>
                <w:b/>
                <w:bCs/>
                <w:szCs w:val="24"/>
                <w:lang w:val="en-US" w:eastAsia="en-US"/>
              </w:rPr>
              <w:t>Commune</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7447CA9D" w14:textId="77777777" w:rsidR="00CA4526" w:rsidRPr="00CA4526" w:rsidRDefault="00CA4526" w:rsidP="00CA4526">
            <w:pPr>
              <w:rPr>
                <w:rFonts w:ascii="Arial Narrow" w:hAnsi="Arial Narrow" w:cs="Calibri"/>
                <w:b/>
                <w:bCs/>
                <w:szCs w:val="24"/>
                <w:lang w:val="en-US" w:eastAsia="en-US"/>
              </w:rPr>
            </w:pPr>
            <w:r w:rsidRPr="00CA4526">
              <w:rPr>
                <w:rFonts w:ascii="Arial Narrow" w:hAnsi="Arial Narrow" w:cs="Calibri"/>
                <w:b/>
                <w:bCs/>
                <w:szCs w:val="24"/>
                <w:lang w:val="en-US" w:eastAsia="en-US"/>
              </w:rPr>
              <w:t>Niveau ou Echelle</w:t>
            </w:r>
          </w:p>
        </w:tc>
        <w:tc>
          <w:tcPr>
            <w:tcW w:w="0" w:type="auto"/>
            <w:gridSpan w:val="3"/>
            <w:tcBorders>
              <w:top w:val="single" w:sz="8" w:space="0" w:color="000000" w:themeColor="text1"/>
              <w:left w:val="nil"/>
              <w:bottom w:val="single" w:sz="8" w:space="0" w:color="000000" w:themeColor="text1"/>
              <w:right w:val="single" w:sz="8" w:space="0" w:color="000000" w:themeColor="text1"/>
            </w:tcBorders>
            <w:shd w:val="clear" w:color="auto" w:fill="C1F0C8"/>
            <w:vAlign w:val="center"/>
            <w:hideMark/>
          </w:tcPr>
          <w:p w14:paraId="0134E319" w14:textId="77777777" w:rsidR="00CA4526" w:rsidRPr="00CA4526" w:rsidRDefault="00CA4526" w:rsidP="00CA4526">
            <w:pPr>
              <w:jc w:val="center"/>
              <w:rPr>
                <w:rFonts w:ascii="Arial Narrow" w:hAnsi="Arial Narrow" w:cs="Calibri"/>
                <w:b/>
                <w:bCs/>
                <w:szCs w:val="24"/>
                <w:lang w:val="en-US" w:eastAsia="en-US"/>
              </w:rPr>
            </w:pPr>
            <w:r w:rsidRPr="00CA4526">
              <w:rPr>
                <w:rFonts w:ascii="Arial Narrow" w:hAnsi="Arial Narrow" w:cs="Calibri"/>
                <w:b/>
                <w:bCs/>
                <w:szCs w:val="24"/>
                <w:lang w:val="en-US" w:eastAsia="en-US"/>
              </w:rPr>
              <w:t>Frequences</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C1F0C8"/>
            <w:vAlign w:val="center"/>
            <w:hideMark/>
          </w:tcPr>
          <w:p w14:paraId="64F8E582" w14:textId="77777777" w:rsidR="00CA4526" w:rsidRPr="00CA4526" w:rsidRDefault="00CA4526" w:rsidP="00CA4526">
            <w:pPr>
              <w:jc w:val="center"/>
              <w:rPr>
                <w:rFonts w:ascii="Arial Narrow" w:hAnsi="Arial Narrow" w:cs="Calibri"/>
                <w:b/>
                <w:bCs/>
                <w:szCs w:val="24"/>
                <w:lang w:val="en-US" w:eastAsia="en-US"/>
              </w:rPr>
            </w:pPr>
            <w:r w:rsidRPr="00CA4526">
              <w:rPr>
                <w:rFonts w:ascii="Arial Narrow" w:hAnsi="Arial Narrow" w:cs="Calibri"/>
                <w:b/>
                <w:bCs/>
                <w:szCs w:val="24"/>
                <w:lang w:val="en-US" w:eastAsia="en-US"/>
              </w:rPr>
              <w:t>Commentaire</w:t>
            </w:r>
          </w:p>
        </w:tc>
      </w:tr>
      <w:tr w:rsidR="00CA4526" w:rsidRPr="00CA4526" w14:paraId="3D06643A" w14:textId="77777777" w:rsidTr="7ABD95E3">
        <w:trPr>
          <w:trHeight w:val="337"/>
        </w:trPr>
        <w:tc>
          <w:tcPr>
            <w:tcW w:w="1716" w:type="dxa"/>
            <w:vMerge/>
            <w:vAlign w:val="center"/>
            <w:hideMark/>
          </w:tcPr>
          <w:p w14:paraId="2B893685" w14:textId="77777777" w:rsidR="00CA4526" w:rsidRPr="00CA4526" w:rsidRDefault="00CA4526" w:rsidP="00CA4526">
            <w:pPr>
              <w:rPr>
                <w:rFonts w:ascii="Arial Narrow" w:hAnsi="Arial Narrow" w:cs="Calibri"/>
                <w:b/>
                <w:bCs/>
                <w:szCs w:val="24"/>
                <w:lang w:val="en-US" w:eastAsia="en-US"/>
              </w:rPr>
            </w:pPr>
          </w:p>
        </w:tc>
        <w:tc>
          <w:tcPr>
            <w:tcW w:w="0" w:type="auto"/>
            <w:vMerge/>
            <w:vAlign w:val="center"/>
            <w:hideMark/>
          </w:tcPr>
          <w:p w14:paraId="49FD64A8" w14:textId="77777777" w:rsidR="00CA4526" w:rsidRPr="00CA4526" w:rsidRDefault="00CA4526" w:rsidP="00CA4526">
            <w:pPr>
              <w:rPr>
                <w:rFonts w:ascii="Arial Narrow" w:hAnsi="Arial Narrow" w:cs="Calibri"/>
                <w:b/>
                <w:bCs/>
                <w:szCs w:val="24"/>
                <w:lang w:val="en-US" w:eastAsia="en-US"/>
              </w:rPr>
            </w:pPr>
          </w:p>
        </w:tc>
        <w:tc>
          <w:tcPr>
            <w:tcW w:w="0" w:type="auto"/>
            <w:vMerge/>
            <w:vAlign w:val="center"/>
            <w:hideMark/>
          </w:tcPr>
          <w:p w14:paraId="190B60CB" w14:textId="77777777" w:rsidR="00CA4526" w:rsidRPr="00CA4526" w:rsidRDefault="00CA4526" w:rsidP="00CA4526">
            <w:pPr>
              <w:rPr>
                <w:rFonts w:ascii="Arial Narrow" w:hAnsi="Arial Narrow" w:cs="Calibri"/>
                <w:b/>
                <w:bCs/>
                <w:szCs w:val="24"/>
                <w:lang w:val="en-US" w:eastAsia="en-US"/>
              </w:rPr>
            </w:pPr>
          </w:p>
        </w:tc>
        <w:tc>
          <w:tcPr>
            <w:tcW w:w="0" w:type="auto"/>
            <w:vMerge/>
            <w:vAlign w:val="center"/>
            <w:hideMark/>
          </w:tcPr>
          <w:p w14:paraId="648D0477" w14:textId="77777777" w:rsidR="00CA4526" w:rsidRPr="00CA4526" w:rsidRDefault="00CA4526" w:rsidP="00CA4526">
            <w:pPr>
              <w:rPr>
                <w:rFonts w:ascii="Arial Narrow" w:hAnsi="Arial Narrow" w:cs="Calibri"/>
                <w:b/>
                <w:bCs/>
                <w:szCs w:val="24"/>
                <w:lang w:val="en-US" w:eastAsia="en-US"/>
              </w:rPr>
            </w:pP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10F13654" w14:textId="77777777" w:rsidR="00CA4526" w:rsidRPr="00CA4526" w:rsidRDefault="00CA4526" w:rsidP="00CA4526">
            <w:pPr>
              <w:jc w:val="center"/>
              <w:rPr>
                <w:rFonts w:ascii="Arial Narrow" w:hAnsi="Arial Narrow" w:cs="Calibri"/>
                <w:b/>
                <w:bCs/>
                <w:szCs w:val="24"/>
                <w:lang w:val="en-US" w:eastAsia="en-US"/>
              </w:rPr>
            </w:pPr>
            <w:r w:rsidRPr="00CA4526">
              <w:rPr>
                <w:rFonts w:ascii="Arial Narrow" w:hAnsi="Arial Narrow" w:cs="Calibri"/>
                <w:b/>
                <w:bCs/>
                <w:szCs w:val="24"/>
                <w:lang w:val="en-US" w:eastAsia="en-US"/>
              </w:rPr>
              <w:t>Mensuelle</w:t>
            </w:r>
          </w:p>
        </w:tc>
        <w:tc>
          <w:tcPr>
            <w:tcW w:w="0" w:type="auto"/>
            <w:tcBorders>
              <w:top w:val="nil"/>
              <w:left w:val="nil"/>
              <w:bottom w:val="single" w:sz="8" w:space="0" w:color="000000" w:themeColor="text1"/>
              <w:right w:val="single" w:sz="8" w:space="0" w:color="000000" w:themeColor="text1"/>
            </w:tcBorders>
            <w:shd w:val="clear" w:color="auto" w:fill="C1F0C8"/>
            <w:vAlign w:val="bottom"/>
            <w:hideMark/>
          </w:tcPr>
          <w:p w14:paraId="10BDF9FA" w14:textId="30C25456" w:rsidR="00CA4526" w:rsidRPr="00CA4526" w:rsidRDefault="00CA4526" w:rsidP="00CA4526">
            <w:pPr>
              <w:jc w:val="center"/>
              <w:rPr>
                <w:rFonts w:ascii="Arial Narrow" w:hAnsi="Arial Narrow" w:cs="Calibri"/>
                <w:b/>
                <w:bCs/>
                <w:szCs w:val="24"/>
                <w:lang w:val="en-US" w:eastAsia="en-US"/>
              </w:rPr>
            </w:pPr>
            <w:r w:rsidRPr="00CA4526">
              <w:rPr>
                <w:rFonts w:ascii="Arial Narrow" w:hAnsi="Arial Narrow" w:cs="Calibri"/>
                <w:b/>
                <w:bCs/>
                <w:szCs w:val="24"/>
                <w:lang w:val="en-US" w:eastAsia="en-US"/>
              </w:rPr>
              <w:t>Bi</w:t>
            </w:r>
            <w:r w:rsidR="002B4B0D">
              <w:rPr>
                <w:rFonts w:ascii="Arial Narrow" w:hAnsi="Arial Narrow" w:cs="Calibri"/>
                <w:b/>
                <w:bCs/>
                <w:szCs w:val="24"/>
                <w:lang w:val="en-US" w:eastAsia="en-US"/>
              </w:rPr>
              <w:t>-Me</w:t>
            </w:r>
            <w:r w:rsidRPr="00CA4526">
              <w:rPr>
                <w:rFonts w:ascii="Arial Narrow" w:hAnsi="Arial Narrow" w:cs="Calibri"/>
                <w:b/>
                <w:bCs/>
                <w:szCs w:val="24"/>
                <w:lang w:val="en-US" w:eastAsia="en-US"/>
              </w:rPr>
              <w:t>nsuelles</w:t>
            </w:r>
          </w:p>
        </w:tc>
        <w:tc>
          <w:tcPr>
            <w:tcW w:w="0" w:type="auto"/>
            <w:tcBorders>
              <w:top w:val="nil"/>
              <w:left w:val="nil"/>
              <w:bottom w:val="single" w:sz="8" w:space="0" w:color="000000" w:themeColor="text1"/>
              <w:right w:val="single" w:sz="8" w:space="0" w:color="000000" w:themeColor="text1"/>
            </w:tcBorders>
            <w:shd w:val="clear" w:color="auto" w:fill="C1F0C8"/>
            <w:vAlign w:val="center"/>
            <w:hideMark/>
          </w:tcPr>
          <w:p w14:paraId="632BADE8" w14:textId="77777777" w:rsidR="00CA4526" w:rsidRPr="00CA4526" w:rsidRDefault="00CA4526" w:rsidP="00CA4526">
            <w:pPr>
              <w:jc w:val="center"/>
              <w:rPr>
                <w:rFonts w:ascii="Arial Narrow" w:hAnsi="Arial Narrow" w:cs="Calibri"/>
                <w:b/>
                <w:bCs/>
                <w:szCs w:val="24"/>
                <w:lang w:val="en-US" w:eastAsia="en-US"/>
              </w:rPr>
            </w:pPr>
            <w:r w:rsidRPr="00CA4526">
              <w:rPr>
                <w:rFonts w:ascii="Arial Narrow" w:hAnsi="Arial Narrow" w:cs="Calibri"/>
                <w:b/>
                <w:bCs/>
                <w:szCs w:val="24"/>
                <w:lang w:val="en-US" w:eastAsia="en-US"/>
              </w:rPr>
              <w:t>Trimestrielle</w:t>
            </w:r>
          </w:p>
        </w:tc>
        <w:tc>
          <w:tcPr>
            <w:tcW w:w="0" w:type="auto"/>
            <w:vMerge/>
            <w:vAlign w:val="center"/>
            <w:hideMark/>
          </w:tcPr>
          <w:p w14:paraId="1DBB7F11" w14:textId="77777777" w:rsidR="00CA4526" w:rsidRPr="00CA4526" w:rsidRDefault="00CA4526" w:rsidP="00CA4526">
            <w:pPr>
              <w:rPr>
                <w:rFonts w:ascii="Arial Narrow" w:hAnsi="Arial Narrow" w:cs="Calibri"/>
                <w:b/>
                <w:bCs/>
                <w:szCs w:val="24"/>
                <w:lang w:val="en-US" w:eastAsia="en-US"/>
              </w:rPr>
            </w:pPr>
          </w:p>
        </w:tc>
      </w:tr>
      <w:tr w:rsidR="00CA4526" w:rsidRPr="00CA4526" w14:paraId="7BD141FB" w14:textId="77777777" w:rsidTr="7ABD95E3">
        <w:trPr>
          <w:trHeight w:val="316"/>
        </w:trPr>
        <w:tc>
          <w:tcPr>
            <w:tcW w:w="1716" w:type="dxa"/>
            <w:vMerge w:val="restart"/>
            <w:tcBorders>
              <w:top w:val="nil"/>
              <w:left w:val="single" w:sz="8" w:space="0" w:color="000000" w:themeColor="text1"/>
              <w:bottom w:val="nil"/>
              <w:right w:val="single" w:sz="8" w:space="0" w:color="000000" w:themeColor="text1"/>
            </w:tcBorders>
            <w:shd w:val="clear" w:color="auto" w:fill="auto"/>
            <w:vAlign w:val="center"/>
            <w:hideMark/>
          </w:tcPr>
          <w:p w14:paraId="393FCFA0"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Segou</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00CFCB2"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Bla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6D47351E"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Bla</w:t>
            </w:r>
          </w:p>
        </w:tc>
        <w:tc>
          <w:tcPr>
            <w:tcW w:w="0" w:type="auto"/>
            <w:tcBorders>
              <w:top w:val="nil"/>
              <w:left w:val="nil"/>
              <w:bottom w:val="single" w:sz="8" w:space="0" w:color="000000" w:themeColor="text1"/>
              <w:right w:val="single" w:sz="8" w:space="0" w:color="000000" w:themeColor="text1"/>
            </w:tcBorders>
            <w:shd w:val="clear" w:color="auto" w:fill="D86DCD"/>
            <w:vAlign w:val="center"/>
            <w:hideMark/>
          </w:tcPr>
          <w:p w14:paraId="5FCDB4C9"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Cercle</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719D6AA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83CCEB"/>
            <w:noWrap/>
            <w:vAlign w:val="bottom"/>
            <w:hideMark/>
          </w:tcPr>
          <w:p w14:paraId="3F111DC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EB0FDA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36FF50F3"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Protocole sera mis en place </w:t>
            </w:r>
          </w:p>
        </w:tc>
      </w:tr>
      <w:tr w:rsidR="00CA4526" w:rsidRPr="00CA4526" w14:paraId="6948EC46" w14:textId="77777777" w:rsidTr="7ABD95E3">
        <w:trPr>
          <w:trHeight w:val="316"/>
        </w:trPr>
        <w:tc>
          <w:tcPr>
            <w:tcW w:w="1716" w:type="dxa"/>
            <w:vMerge/>
            <w:vAlign w:val="center"/>
            <w:hideMark/>
          </w:tcPr>
          <w:p w14:paraId="25DD33DE" w14:textId="77777777" w:rsidR="00CA4526" w:rsidRPr="00CA4526" w:rsidRDefault="00CA4526" w:rsidP="00CA4526">
            <w:pPr>
              <w:rPr>
                <w:rFonts w:ascii="Arial Narrow" w:hAnsi="Arial Narrow" w:cs="Calibri"/>
                <w:b/>
                <w:bCs/>
                <w:sz w:val="22"/>
                <w:szCs w:val="22"/>
                <w:lang w:eastAsia="en-US"/>
              </w:rPr>
            </w:pPr>
          </w:p>
        </w:tc>
        <w:tc>
          <w:tcPr>
            <w:tcW w:w="0" w:type="auto"/>
            <w:vMerge/>
            <w:vAlign w:val="center"/>
            <w:hideMark/>
          </w:tcPr>
          <w:p w14:paraId="321BA4E4" w14:textId="77777777" w:rsidR="00CA4526" w:rsidRPr="00CA4526" w:rsidRDefault="00CA4526" w:rsidP="00CA4526">
            <w:pPr>
              <w:rPr>
                <w:rFonts w:ascii="Arial Narrow" w:hAnsi="Arial Narrow" w:cs="Calibri"/>
                <w:b/>
                <w:bCs/>
                <w:sz w:val="22"/>
                <w:szCs w:val="22"/>
                <w:lang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69917F1D"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Touna</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DC675E5"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xml:space="preserve">Communal </w:t>
            </w:r>
          </w:p>
        </w:tc>
        <w:tc>
          <w:tcPr>
            <w:tcW w:w="0" w:type="auto"/>
            <w:tcBorders>
              <w:top w:val="nil"/>
              <w:left w:val="nil"/>
              <w:bottom w:val="nil"/>
              <w:right w:val="single" w:sz="8" w:space="0" w:color="000000" w:themeColor="text1"/>
            </w:tcBorders>
            <w:shd w:val="clear" w:color="auto" w:fill="83CCEB"/>
            <w:noWrap/>
            <w:vAlign w:val="bottom"/>
            <w:hideMark/>
          </w:tcPr>
          <w:p w14:paraId="11A59D6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vAlign w:val="center"/>
            <w:hideMark/>
          </w:tcPr>
          <w:p w14:paraId="1994F9CD"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33FDE7B"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4446C038"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Processus en cours pour mettre les PV en bonne forme</w:t>
            </w:r>
          </w:p>
        </w:tc>
      </w:tr>
      <w:tr w:rsidR="00CA4526" w:rsidRPr="00CA4526" w14:paraId="2606123C" w14:textId="77777777" w:rsidTr="7ABD95E3">
        <w:trPr>
          <w:trHeight w:val="316"/>
        </w:trPr>
        <w:tc>
          <w:tcPr>
            <w:tcW w:w="1716" w:type="dxa"/>
            <w:vMerge/>
            <w:vAlign w:val="center"/>
            <w:hideMark/>
          </w:tcPr>
          <w:p w14:paraId="2D9D38A9" w14:textId="77777777" w:rsidR="00CA4526" w:rsidRPr="00CA4526" w:rsidRDefault="00CA4526" w:rsidP="00CA4526">
            <w:pPr>
              <w:rPr>
                <w:rFonts w:ascii="Arial Narrow" w:hAnsi="Arial Narrow" w:cs="Calibri"/>
                <w:b/>
                <w:bCs/>
                <w:sz w:val="22"/>
                <w:szCs w:val="22"/>
                <w:lang w:eastAsia="en-US"/>
              </w:rPr>
            </w:pP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03936F35"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Niono</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4A1E067D"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Niono</w:t>
            </w:r>
          </w:p>
        </w:tc>
        <w:tc>
          <w:tcPr>
            <w:tcW w:w="0" w:type="auto"/>
            <w:tcBorders>
              <w:top w:val="nil"/>
              <w:left w:val="nil"/>
              <w:bottom w:val="single" w:sz="8" w:space="0" w:color="000000" w:themeColor="text1"/>
              <w:right w:val="single" w:sz="8" w:space="0" w:color="000000" w:themeColor="text1"/>
            </w:tcBorders>
            <w:shd w:val="clear" w:color="auto" w:fill="D86DCD"/>
            <w:vAlign w:val="center"/>
            <w:hideMark/>
          </w:tcPr>
          <w:p w14:paraId="7CEBD920"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xml:space="preserve">Cercle </w:t>
            </w:r>
          </w:p>
        </w:tc>
        <w:tc>
          <w:tcPr>
            <w:tcW w:w="0" w:type="auto"/>
            <w:tcBorders>
              <w:top w:val="single" w:sz="8" w:space="0" w:color="000000" w:themeColor="text1"/>
              <w:left w:val="nil"/>
              <w:bottom w:val="nil"/>
              <w:right w:val="single" w:sz="8" w:space="0" w:color="000000" w:themeColor="text1"/>
            </w:tcBorders>
            <w:shd w:val="clear" w:color="auto" w:fill="83CCEB"/>
            <w:noWrap/>
            <w:vAlign w:val="bottom"/>
            <w:hideMark/>
          </w:tcPr>
          <w:p w14:paraId="7EF59A28"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F27E259"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vAlign w:val="center"/>
            <w:hideMark/>
          </w:tcPr>
          <w:p w14:paraId="282346E0"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C62D158"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Processus en cours pour mettre les PV en bonne forme</w:t>
            </w:r>
          </w:p>
        </w:tc>
      </w:tr>
      <w:tr w:rsidR="00CA4526" w:rsidRPr="00CA4526" w14:paraId="303D6CB5" w14:textId="77777777" w:rsidTr="7ABD95E3">
        <w:trPr>
          <w:trHeight w:val="316"/>
        </w:trPr>
        <w:tc>
          <w:tcPr>
            <w:tcW w:w="171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1F6459D"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Koutiala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FD96C41" w14:textId="77777777" w:rsidR="00CA4526" w:rsidRPr="00CA4526" w:rsidRDefault="00CA4526" w:rsidP="00CA4526">
            <w:pPr>
              <w:rPr>
                <w:rFonts w:ascii="Arial Narrow" w:hAnsi="Arial Narrow"/>
                <w:b/>
                <w:bCs/>
                <w:sz w:val="22"/>
                <w:szCs w:val="22"/>
                <w:lang w:val="en-US" w:eastAsia="en-US"/>
              </w:rPr>
            </w:pPr>
            <w:r w:rsidRPr="00CA4526">
              <w:rPr>
                <w:rFonts w:ascii="Arial Narrow" w:hAnsi="Arial Narrow"/>
                <w:b/>
                <w:bCs/>
                <w:sz w:val="22"/>
                <w:szCs w:val="22"/>
                <w:lang w:val="en-US" w:eastAsia="en-US"/>
              </w:rPr>
              <w:t>Koutiala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031AD9C0"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Koutiala</w:t>
            </w:r>
          </w:p>
        </w:tc>
        <w:tc>
          <w:tcPr>
            <w:tcW w:w="0" w:type="auto"/>
            <w:tcBorders>
              <w:top w:val="nil"/>
              <w:left w:val="nil"/>
              <w:bottom w:val="single" w:sz="8" w:space="0" w:color="000000" w:themeColor="text1"/>
              <w:right w:val="single" w:sz="8" w:space="0" w:color="000000" w:themeColor="text1"/>
            </w:tcBorders>
            <w:shd w:val="clear" w:color="auto" w:fill="D86DCD"/>
            <w:noWrap/>
            <w:vAlign w:val="bottom"/>
            <w:hideMark/>
          </w:tcPr>
          <w:p w14:paraId="38205006"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Cercle</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4AAAD5A4"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83CCEB"/>
            <w:noWrap/>
            <w:vAlign w:val="bottom"/>
            <w:hideMark/>
          </w:tcPr>
          <w:p w14:paraId="16D2CECB"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30540FE6"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23F2AF57"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Protocole sera mis en place </w:t>
            </w:r>
          </w:p>
        </w:tc>
      </w:tr>
      <w:tr w:rsidR="00CA4526" w:rsidRPr="00CA4526" w14:paraId="533D0489" w14:textId="77777777" w:rsidTr="7ABD95E3">
        <w:trPr>
          <w:trHeight w:val="316"/>
        </w:trPr>
        <w:tc>
          <w:tcPr>
            <w:tcW w:w="1716" w:type="dxa"/>
            <w:vMerge/>
            <w:vAlign w:val="center"/>
            <w:hideMark/>
          </w:tcPr>
          <w:p w14:paraId="3F8015E6" w14:textId="77777777" w:rsidR="00CA4526" w:rsidRPr="00CA4526" w:rsidRDefault="00CA4526" w:rsidP="00CA4526">
            <w:pPr>
              <w:rPr>
                <w:rFonts w:ascii="Arial Narrow" w:hAnsi="Arial Narrow" w:cs="Calibri"/>
                <w:b/>
                <w:bCs/>
                <w:sz w:val="22"/>
                <w:szCs w:val="22"/>
                <w:lang w:eastAsia="en-US"/>
              </w:rPr>
            </w:pP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2FD4F099" w14:textId="77777777" w:rsidR="00CA4526" w:rsidRPr="00CA4526" w:rsidRDefault="00CA4526" w:rsidP="00CA4526">
            <w:pPr>
              <w:rPr>
                <w:rFonts w:ascii="Arial Narrow" w:hAnsi="Arial Narrow"/>
                <w:b/>
                <w:bCs/>
                <w:sz w:val="22"/>
                <w:szCs w:val="22"/>
                <w:lang w:val="en-US" w:eastAsia="en-US"/>
              </w:rPr>
            </w:pPr>
            <w:r w:rsidRPr="00CA4526">
              <w:rPr>
                <w:rFonts w:ascii="Arial Narrow" w:hAnsi="Arial Narrow"/>
                <w:b/>
                <w:bCs/>
                <w:sz w:val="22"/>
                <w:szCs w:val="22"/>
                <w:lang w:val="en-US" w:eastAsia="en-US"/>
              </w:rPr>
              <w:t>M'pessoba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171EE178"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M'pessoba</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16BC81CD"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xml:space="preserve">Communal </w:t>
            </w:r>
          </w:p>
        </w:tc>
        <w:tc>
          <w:tcPr>
            <w:tcW w:w="0" w:type="auto"/>
            <w:tcBorders>
              <w:top w:val="nil"/>
              <w:left w:val="nil"/>
              <w:bottom w:val="nil"/>
              <w:right w:val="single" w:sz="8" w:space="0" w:color="000000" w:themeColor="text1"/>
            </w:tcBorders>
            <w:shd w:val="clear" w:color="auto" w:fill="83CCEB"/>
            <w:noWrap/>
            <w:vAlign w:val="bottom"/>
            <w:hideMark/>
          </w:tcPr>
          <w:p w14:paraId="58CC5AB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32C0A54D"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239242C2"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D17C067" w14:textId="1106433E"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CRC  diallogue  elargi aux CoFo + Acteurs </w:t>
            </w:r>
          </w:p>
        </w:tc>
      </w:tr>
      <w:tr w:rsidR="00CA4526" w:rsidRPr="00CA4526" w14:paraId="383C7D83" w14:textId="77777777" w:rsidTr="7ABD95E3">
        <w:trPr>
          <w:trHeight w:val="316"/>
        </w:trPr>
        <w:tc>
          <w:tcPr>
            <w:tcW w:w="1716" w:type="dxa"/>
            <w:tcBorders>
              <w:top w:val="nil"/>
              <w:left w:val="single" w:sz="8" w:space="0" w:color="000000" w:themeColor="text1"/>
              <w:bottom w:val="nil"/>
              <w:right w:val="single" w:sz="8" w:space="0" w:color="000000" w:themeColor="text1"/>
            </w:tcBorders>
            <w:shd w:val="clear" w:color="auto" w:fill="auto"/>
            <w:vAlign w:val="center"/>
            <w:hideMark/>
          </w:tcPr>
          <w:p w14:paraId="66E3E2CB"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San</w:t>
            </w:r>
          </w:p>
        </w:tc>
        <w:tc>
          <w:tcPr>
            <w:tcW w:w="0" w:type="auto"/>
            <w:tcBorders>
              <w:top w:val="nil"/>
              <w:left w:val="nil"/>
              <w:bottom w:val="nil"/>
              <w:right w:val="single" w:sz="8" w:space="0" w:color="000000" w:themeColor="text1"/>
            </w:tcBorders>
            <w:shd w:val="clear" w:color="auto" w:fill="auto"/>
            <w:vAlign w:val="center"/>
            <w:hideMark/>
          </w:tcPr>
          <w:p w14:paraId="4F807C95"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San</w:t>
            </w:r>
          </w:p>
        </w:tc>
        <w:tc>
          <w:tcPr>
            <w:tcW w:w="0" w:type="auto"/>
            <w:tcBorders>
              <w:top w:val="nil"/>
              <w:left w:val="nil"/>
              <w:bottom w:val="nil"/>
              <w:right w:val="single" w:sz="8" w:space="0" w:color="000000" w:themeColor="text1"/>
            </w:tcBorders>
            <w:shd w:val="clear" w:color="auto" w:fill="auto"/>
            <w:hideMark/>
          </w:tcPr>
          <w:p w14:paraId="0F383D1E"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San</w:t>
            </w:r>
          </w:p>
        </w:tc>
        <w:tc>
          <w:tcPr>
            <w:tcW w:w="0" w:type="auto"/>
            <w:tcBorders>
              <w:top w:val="nil"/>
              <w:left w:val="nil"/>
              <w:bottom w:val="single" w:sz="8" w:space="0" w:color="000000" w:themeColor="text1"/>
              <w:right w:val="single" w:sz="8" w:space="0" w:color="000000" w:themeColor="text1"/>
            </w:tcBorders>
            <w:shd w:val="clear" w:color="auto" w:fill="D86DCD"/>
            <w:vAlign w:val="center"/>
            <w:hideMark/>
          </w:tcPr>
          <w:p w14:paraId="7B8D6B55"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Cercle</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7B5B87FF"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83CCEB"/>
            <w:noWrap/>
            <w:vAlign w:val="bottom"/>
            <w:hideMark/>
          </w:tcPr>
          <w:p w14:paraId="017D460A"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DF49F9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C9C036E"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Protocole sera mis en place </w:t>
            </w:r>
          </w:p>
        </w:tc>
      </w:tr>
      <w:tr w:rsidR="00CA4526" w:rsidRPr="00CA4526" w14:paraId="3988CA0A" w14:textId="77777777" w:rsidTr="7ABD95E3">
        <w:trPr>
          <w:trHeight w:val="316"/>
        </w:trPr>
        <w:tc>
          <w:tcPr>
            <w:tcW w:w="171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3A7C975"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Koulikoro</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6E85030"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Koulikoro</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hideMark/>
          </w:tcPr>
          <w:p w14:paraId="2959349B"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Banamba</w:t>
            </w:r>
          </w:p>
        </w:tc>
        <w:tc>
          <w:tcPr>
            <w:tcW w:w="0" w:type="auto"/>
            <w:tcBorders>
              <w:top w:val="nil"/>
              <w:left w:val="nil"/>
              <w:bottom w:val="single" w:sz="8" w:space="0" w:color="000000" w:themeColor="text1"/>
              <w:right w:val="single" w:sz="8" w:space="0" w:color="000000" w:themeColor="text1"/>
            </w:tcBorders>
            <w:shd w:val="clear" w:color="auto" w:fill="D86DCD"/>
            <w:noWrap/>
            <w:vAlign w:val="bottom"/>
            <w:hideMark/>
          </w:tcPr>
          <w:p w14:paraId="5E43D8C0"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xml:space="preserve">Cercle </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BDF31A9"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hideMark/>
          </w:tcPr>
          <w:p w14:paraId="6C81208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83CCEB"/>
            <w:noWrap/>
            <w:vAlign w:val="bottom"/>
            <w:hideMark/>
          </w:tcPr>
          <w:p w14:paraId="30C97F89"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3D2E6FEE"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Protocole sera mis en place </w:t>
            </w:r>
          </w:p>
        </w:tc>
      </w:tr>
      <w:tr w:rsidR="00CA4526" w:rsidRPr="00CA4526" w14:paraId="508879EC" w14:textId="77777777" w:rsidTr="7ABD95E3">
        <w:trPr>
          <w:trHeight w:val="316"/>
        </w:trPr>
        <w:tc>
          <w:tcPr>
            <w:tcW w:w="1716" w:type="dxa"/>
            <w:vMerge/>
            <w:vAlign w:val="center"/>
            <w:hideMark/>
          </w:tcPr>
          <w:p w14:paraId="4FBBAD89" w14:textId="77777777" w:rsidR="00CA4526" w:rsidRPr="00CA4526" w:rsidRDefault="00CA4526" w:rsidP="00CA4526">
            <w:pPr>
              <w:rPr>
                <w:rFonts w:ascii="Arial Narrow" w:hAnsi="Arial Narrow" w:cs="Calibri"/>
                <w:b/>
                <w:bCs/>
                <w:sz w:val="22"/>
                <w:szCs w:val="22"/>
                <w:lang w:eastAsia="en-US"/>
              </w:rPr>
            </w:pPr>
          </w:p>
        </w:tc>
        <w:tc>
          <w:tcPr>
            <w:tcW w:w="0" w:type="auto"/>
            <w:vMerge/>
            <w:vAlign w:val="center"/>
            <w:hideMark/>
          </w:tcPr>
          <w:p w14:paraId="6DFD3AAE" w14:textId="77777777" w:rsidR="00CA4526" w:rsidRPr="00CA4526" w:rsidRDefault="00CA4526" w:rsidP="00CA4526">
            <w:pPr>
              <w:rPr>
                <w:rFonts w:ascii="Arial Narrow" w:hAnsi="Arial Narrow" w:cs="Calibri"/>
                <w:b/>
                <w:bCs/>
                <w:sz w:val="22"/>
                <w:szCs w:val="22"/>
                <w:lang w:eastAsia="en-US"/>
              </w:rPr>
            </w:pP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26C12437"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Benkadi</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5A972753"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xml:space="preserve">Communal </w:t>
            </w:r>
          </w:p>
        </w:tc>
        <w:tc>
          <w:tcPr>
            <w:tcW w:w="0" w:type="auto"/>
            <w:tcBorders>
              <w:top w:val="nil"/>
              <w:left w:val="nil"/>
              <w:bottom w:val="nil"/>
              <w:right w:val="single" w:sz="8" w:space="0" w:color="000000" w:themeColor="text1"/>
            </w:tcBorders>
            <w:shd w:val="clear" w:color="auto" w:fill="83CCEB"/>
            <w:noWrap/>
            <w:vAlign w:val="bottom"/>
            <w:hideMark/>
          </w:tcPr>
          <w:p w14:paraId="73CC70B8"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050D2D52"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65905A9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single" w:sz="8" w:space="0" w:color="000000" w:themeColor="text1"/>
              <w:right w:val="single" w:sz="8" w:space="0" w:color="000000" w:themeColor="text1"/>
            </w:tcBorders>
            <w:shd w:val="clear" w:color="auto" w:fill="auto"/>
            <w:noWrap/>
            <w:vAlign w:val="bottom"/>
            <w:hideMark/>
          </w:tcPr>
          <w:p w14:paraId="6DF0F8DF" w14:textId="2CC808CC"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CRC  diallogue  elargi aux CoFo + Acteurs </w:t>
            </w:r>
          </w:p>
        </w:tc>
      </w:tr>
      <w:tr w:rsidR="00CA4526" w:rsidRPr="00CA4526" w14:paraId="1431E962" w14:textId="77777777" w:rsidTr="7ABD95E3">
        <w:trPr>
          <w:trHeight w:val="316"/>
        </w:trPr>
        <w:tc>
          <w:tcPr>
            <w:tcW w:w="1716" w:type="dxa"/>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EBA36C4"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Koutiala</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68D3C37C"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Koutiala</w:t>
            </w:r>
          </w:p>
        </w:tc>
        <w:tc>
          <w:tcPr>
            <w:tcW w:w="0" w:type="auto"/>
            <w:tcBorders>
              <w:top w:val="nil"/>
              <w:left w:val="nil"/>
              <w:bottom w:val="nil"/>
              <w:right w:val="single" w:sz="8" w:space="0" w:color="000000" w:themeColor="text1"/>
            </w:tcBorders>
            <w:shd w:val="clear" w:color="auto" w:fill="auto"/>
            <w:noWrap/>
            <w:vAlign w:val="center"/>
            <w:hideMark/>
          </w:tcPr>
          <w:p w14:paraId="1EFF546D"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Koutiala</w:t>
            </w:r>
          </w:p>
        </w:tc>
        <w:tc>
          <w:tcPr>
            <w:tcW w:w="0" w:type="auto"/>
            <w:tcBorders>
              <w:top w:val="nil"/>
              <w:left w:val="nil"/>
              <w:bottom w:val="nil"/>
              <w:right w:val="single" w:sz="8" w:space="0" w:color="000000" w:themeColor="text1"/>
            </w:tcBorders>
            <w:shd w:val="clear" w:color="auto" w:fill="FFFF00"/>
            <w:noWrap/>
            <w:vAlign w:val="bottom"/>
            <w:hideMark/>
          </w:tcPr>
          <w:p w14:paraId="44568E0C" w14:textId="3A6CA42C" w:rsidR="00CA4526" w:rsidRPr="00CA4526" w:rsidRDefault="00CA4526" w:rsidP="00CA4526">
            <w:pPr>
              <w:rPr>
                <w:rFonts w:ascii="Arial Narrow" w:hAnsi="Arial Narrow"/>
                <w:sz w:val="22"/>
                <w:szCs w:val="22"/>
                <w:lang w:val="en-US" w:eastAsia="en-US"/>
              </w:rPr>
            </w:pPr>
            <w:r w:rsidRPr="63E2D473">
              <w:rPr>
                <w:rFonts w:ascii="Arial Narrow" w:hAnsi="Arial Narrow"/>
                <w:sz w:val="22"/>
                <w:szCs w:val="22"/>
                <w:lang w:val="en-US" w:eastAsia="en-US"/>
              </w:rPr>
              <w:t>CERA</w:t>
            </w:r>
            <w:r w:rsidR="50906E8F" w:rsidRPr="63E2D473">
              <w:rPr>
                <w:rFonts w:ascii="Arial Narrow" w:hAnsi="Arial Narrow"/>
                <w:sz w:val="22"/>
                <w:szCs w:val="22"/>
                <w:lang w:val="en-US" w:eastAsia="en-US"/>
              </w:rPr>
              <w:t xml:space="preserve"> – Region </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479441E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auto"/>
            <w:noWrap/>
            <w:vAlign w:val="bottom"/>
            <w:hideMark/>
          </w:tcPr>
          <w:p w14:paraId="1DB0B85F"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nil"/>
              <w:left w:val="nil"/>
              <w:bottom w:val="nil"/>
              <w:right w:val="single" w:sz="8" w:space="0" w:color="000000" w:themeColor="text1"/>
            </w:tcBorders>
            <w:shd w:val="clear" w:color="auto" w:fill="83CCEB"/>
            <w:noWrap/>
            <w:vAlign w:val="bottom"/>
            <w:hideMark/>
          </w:tcPr>
          <w:p w14:paraId="1F9DE79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nil"/>
              <w:left w:val="nil"/>
              <w:bottom w:val="nil"/>
              <w:right w:val="single" w:sz="8" w:space="0" w:color="000000" w:themeColor="text1"/>
            </w:tcBorders>
            <w:shd w:val="clear" w:color="auto" w:fill="auto"/>
            <w:noWrap/>
            <w:vAlign w:val="bottom"/>
            <w:hideMark/>
          </w:tcPr>
          <w:p w14:paraId="07CB1003"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CERA    a mettre en place </w:t>
            </w:r>
          </w:p>
        </w:tc>
      </w:tr>
      <w:tr w:rsidR="00CA4526" w:rsidRPr="00CA4526" w14:paraId="5BC83DCE" w14:textId="77777777" w:rsidTr="7ABD95E3">
        <w:trPr>
          <w:trHeight w:val="316"/>
        </w:trPr>
        <w:tc>
          <w:tcPr>
            <w:tcW w:w="1716" w:type="dxa"/>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9D3011C"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Segou</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0EDE64F8"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Segou</w:t>
            </w:r>
          </w:p>
        </w:tc>
        <w:tc>
          <w:tcPr>
            <w:tcW w:w="0" w:type="auto"/>
            <w:tcBorders>
              <w:top w:val="single" w:sz="8" w:space="0" w:color="000000" w:themeColor="text1"/>
              <w:left w:val="nil"/>
              <w:bottom w:val="nil"/>
              <w:right w:val="single" w:sz="8" w:space="0" w:color="000000" w:themeColor="text1"/>
            </w:tcBorders>
            <w:shd w:val="clear" w:color="auto" w:fill="auto"/>
            <w:noWrap/>
            <w:vAlign w:val="center"/>
            <w:hideMark/>
          </w:tcPr>
          <w:p w14:paraId="04D430C0"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Segou</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5B5EE122" w14:textId="4836EB4D" w:rsidR="00CA4526" w:rsidRPr="00CA4526" w:rsidRDefault="00CA4526" w:rsidP="00CA4526">
            <w:pPr>
              <w:rPr>
                <w:rFonts w:ascii="Arial Narrow" w:hAnsi="Arial Narrow"/>
                <w:sz w:val="22"/>
                <w:szCs w:val="22"/>
                <w:lang w:val="en-US" w:eastAsia="en-US"/>
              </w:rPr>
            </w:pPr>
            <w:r w:rsidRPr="63E2D473">
              <w:rPr>
                <w:rFonts w:ascii="Arial Narrow" w:hAnsi="Arial Narrow"/>
                <w:sz w:val="22"/>
                <w:szCs w:val="22"/>
                <w:lang w:val="en-US" w:eastAsia="en-US"/>
              </w:rPr>
              <w:t>CERA</w:t>
            </w:r>
            <w:r w:rsidR="334DD1F8" w:rsidRPr="63E2D473">
              <w:rPr>
                <w:rFonts w:ascii="Arial Narrow" w:hAnsi="Arial Narrow"/>
                <w:sz w:val="22"/>
                <w:szCs w:val="22"/>
                <w:lang w:val="en-US" w:eastAsia="en-US"/>
              </w:rPr>
              <w:t>- Region</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61EFB5B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441AD139"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nil"/>
              <w:right w:val="single" w:sz="8" w:space="0" w:color="000000" w:themeColor="text1"/>
            </w:tcBorders>
            <w:shd w:val="clear" w:color="auto" w:fill="83CCEB"/>
            <w:noWrap/>
            <w:vAlign w:val="bottom"/>
            <w:hideMark/>
          </w:tcPr>
          <w:p w14:paraId="53D943D5"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510C3132" w14:textId="4F1DC102"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CERA   </w:t>
            </w:r>
            <w:r>
              <w:rPr>
                <w:rFonts w:ascii="Arial Narrow" w:hAnsi="Arial Narrow"/>
                <w:sz w:val="22"/>
                <w:szCs w:val="22"/>
                <w:lang w:eastAsia="en-US"/>
              </w:rPr>
              <w:t xml:space="preserve">est déjà en </w:t>
            </w:r>
            <w:r w:rsidRPr="00CA4526">
              <w:rPr>
                <w:rFonts w:ascii="Arial Narrow" w:hAnsi="Arial Narrow"/>
                <w:sz w:val="22"/>
                <w:szCs w:val="22"/>
                <w:lang w:eastAsia="en-US"/>
              </w:rPr>
              <w:t xml:space="preserve">place </w:t>
            </w:r>
          </w:p>
        </w:tc>
      </w:tr>
      <w:tr w:rsidR="00CA4526" w:rsidRPr="00CA4526" w14:paraId="42CD5F86" w14:textId="77777777" w:rsidTr="7ABD95E3">
        <w:trPr>
          <w:trHeight w:val="316"/>
        </w:trPr>
        <w:tc>
          <w:tcPr>
            <w:tcW w:w="1716" w:type="dxa"/>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BF7DE3B"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San</w:t>
            </w:r>
          </w:p>
        </w:tc>
        <w:tc>
          <w:tcPr>
            <w:tcW w:w="0" w:type="auto"/>
            <w:tcBorders>
              <w:top w:val="nil"/>
              <w:left w:val="nil"/>
              <w:bottom w:val="single" w:sz="8" w:space="0" w:color="000000" w:themeColor="text1"/>
              <w:right w:val="single" w:sz="8" w:space="0" w:color="000000" w:themeColor="text1"/>
            </w:tcBorders>
            <w:shd w:val="clear" w:color="auto" w:fill="auto"/>
            <w:noWrap/>
            <w:vAlign w:val="center"/>
            <w:hideMark/>
          </w:tcPr>
          <w:p w14:paraId="5F154178" w14:textId="77777777" w:rsidR="00CA4526" w:rsidRPr="00CA4526" w:rsidRDefault="00CA4526" w:rsidP="00CA4526">
            <w:pP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San</w:t>
            </w:r>
          </w:p>
        </w:tc>
        <w:tc>
          <w:tcPr>
            <w:tcW w:w="0" w:type="auto"/>
            <w:tcBorders>
              <w:top w:val="single" w:sz="8" w:space="0" w:color="000000" w:themeColor="text1"/>
              <w:left w:val="nil"/>
              <w:bottom w:val="nil"/>
              <w:right w:val="single" w:sz="8" w:space="0" w:color="000000" w:themeColor="text1"/>
            </w:tcBorders>
            <w:shd w:val="clear" w:color="auto" w:fill="auto"/>
            <w:noWrap/>
            <w:vAlign w:val="center"/>
            <w:hideMark/>
          </w:tcPr>
          <w:p w14:paraId="4D7D6FBC"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San</w:t>
            </w:r>
          </w:p>
        </w:tc>
        <w:tc>
          <w:tcPr>
            <w:tcW w:w="0" w:type="auto"/>
            <w:tcBorders>
              <w:top w:val="single" w:sz="8" w:space="0" w:color="000000" w:themeColor="text1"/>
              <w:left w:val="nil"/>
              <w:bottom w:val="nil"/>
              <w:right w:val="single" w:sz="8" w:space="0" w:color="000000" w:themeColor="text1"/>
            </w:tcBorders>
            <w:shd w:val="clear" w:color="auto" w:fill="FFFF00"/>
            <w:noWrap/>
            <w:vAlign w:val="bottom"/>
            <w:hideMark/>
          </w:tcPr>
          <w:p w14:paraId="603462A6" w14:textId="65709FC5" w:rsidR="00CA4526" w:rsidRPr="00CA4526" w:rsidRDefault="00CA4526" w:rsidP="00CA4526">
            <w:pPr>
              <w:rPr>
                <w:rFonts w:ascii="Arial Narrow" w:hAnsi="Arial Narrow"/>
                <w:sz w:val="22"/>
                <w:szCs w:val="22"/>
                <w:lang w:val="en-US" w:eastAsia="en-US"/>
              </w:rPr>
            </w:pPr>
            <w:r w:rsidRPr="63E2D473">
              <w:rPr>
                <w:rFonts w:ascii="Arial Narrow" w:hAnsi="Arial Narrow"/>
                <w:sz w:val="22"/>
                <w:szCs w:val="22"/>
                <w:lang w:val="en-US" w:eastAsia="en-US"/>
              </w:rPr>
              <w:t>CERA</w:t>
            </w:r>
            <w:r w:rsidR="6D1A59AA" w:rsidRPr="63E2D473">
              <w:rPr>
                <w:rFonts w:ascii="Arial Narrow" w:hAnsi="Arial Narrow"/>
                <w:sz w:val="22"/>
                <w:szCs w:val="22"/>
                <w:lang w:val="en-US" w:eastAsia="en-US"/>
              </w:rPr>
              <w:t xml:space="preserve">-Region </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54B974F6"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69C8E877"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tcBorders>
              <w:top w:val="single" w:sz="8" w:space="0" w:color="000000" w:themeColor="text1"/>
              <w:left w:val="nil"/>
              <w:bottom w:val="nil"/>
              <w:right w:val="single" w:sz="8" w:space="0" w:color="000000" w:themeColor="text1"/>
            </w:tcBorders>
            <w:shd w:val="clear" w:color="auto" w:fill="83CCEB"/>
            <w:noWrap/>
            <w:vAlign w:val="bottom"/>
            <w:hideMark/>
          </w:tcPr>
          <w:p w14:paraId="5B8B1B09" w14:textId="77777777" w:rsidR="00CA4526" w:rsidRPr="00CA4526" w:rsidRDefault="00CA4526" w:rsidP="00CA4526">
            <w:pPr>
              <w:jc w:val="center"/>
              <w:rPr>
                <w:rFonts w:ascii="Arial Narrow" w:hAnsi="Arial Narrow"/>
                <w:sz w:val="22"/>
                <w:szCs w:val="22"/>
                <w:lang w:val="en-US" w:eastAsia="en-US"/>
              </w:rPr>
            </w:pPr>
            <w:r w:rsidRPr="00CA4526">
              <w:rPr>
                <w:rFonts w:ascii="Arial Narrow" w:hAnsi="Arial Narrow"/>
                <w:sz w:val="22"/>
                <w:szCs w:val="22"/>
                <w:lang w:val="en-US" w:eastAsia="en-US"/>
              </w:rPr>
              <w:t>X</w:t>
            </w:r>
          </w:p>
        </w:tc>
        <w:tc>
          <w:tcPr>
            <w:tcW w:w="0" w:type="auto"/>
            <w:tcBorders>
              <w:top w:val="single" w:sz="8" w:space="0" w:color="000000" w:themeColor="text1"/>
              <w:left w:val="nil"/>
              <w:bottom w:val="nil"/>
              <w:right w:val="single" w:sz="8" w:space="0" w:color="000000" w:themeColor="text1"/>
            </w:tcBorders>
            <w:shd w:val="clear" w:color="auto" w:fill="auto"/>
            <w:noWrap/>
            <w:vAlign w:val="bottom"/>
            <w:hideMark/>
          </w:tcPr>
          <w:p w14:paraId="02990123" w14:textId="77777777" w:rsidR="00CA4526" w:rsidRPr="00CA4526" w:rsidRDefault="00CA4526" w:rsidP="00CA4526">
            <w:pPr>
              <w:rPr>
                <w:rFonts w:ascii="Arial Narrow" w:hAnsi="Arial Narrow"/>
                <w:sz w:val="22"/>
                <w:szCs w:val="22"/>
                <w:lang w:eastAsia="en-US"/>
              </w:rPr>
            </w:pPr>
            <w:r w:rsidRPr="00CA4526">
              <w:rPr>
                <w:rFonts w:ascii="Arial Narrow" w:hAnsi="Arial Narrow"/>
                <w:sz w:val="22"/>
                <w:szCs w:val="22"/>
                <w:lang w:eastAsia="en-US"/>
              </w:rPr>
              <w:t xml:space="preserve">CERA    a mettre en place </w:t>
            </w:r>
          </w:p>
        </w:tc>
      </w:tr>
      <w:tr w:rsidR="00CA4526" w:rsidRPr="00CA4526" w14:paraId="5FB348F0" w14:textId="77777777" w:rsidTr="7ABD95E3">
        <w:trPr>
          <w:trHeight w:val="390"/>
        </w:trPr>
        <w:tc>
          <w:tcPr>
            <w:tcW w:w="4221" w:type="dxa"/>
            <w:gridSpan w:val="3"/>
            <w:tcBorders>
              <w:top w:val="single" w:sz="8" w:space="0" w:color="000000" w:themeColor="text1"/>
              <w:left w:val="single" w:sz="8" w:space="0" w:color="000000" w:themeColor="text1"/>
              <w:bottom w:val="nil"/>
              <w:right w:val="single" w:sz="8" w:space="0" w:color="000000" w:themeColor="text1"/>
            </w:tcBorders>
            <w:shd w:val="clear" w:color="auto" w:fill="C1F0C8"/>
            <w:noWrap/>
            <w:vAlign w:val="center"/>
            <w:hideMark/>
          </w:tcPr>
          <w:p w14:paraId="5BD68048" w14:textId="77777777" w:rsidR="00CA4526" w:rsidRPr="00CA4526" w:rsidRDefault="00CA4526" w:rsidP="00CA4526">
            <w:pPr>
              <w:jc w:val="center"/>
              <w:rPr>
                <w:rFonts w:ascii="Arial Narrow" w:hAnsi="Arial Narrow" w:cs="Calibri"/>
                <w:b/>
                <w:bCs/>
                <w:sz w:val="28"/>
                <w:szCs w:val="28"/>
                <w:lang w:val="en-US" w:eastAsia="en-US"/>
              </w:rPr>
            </w:pPr>
            <w:r w:rsidRPr="00CA4526">
              <w:rPr>
                <w:rFonts w:ascii="Arial Narrow" w:hAnsi="Arial Narrow" w:cs="Calibri"/>
                <w:b/>
                <w:bCs/>
                <w:sz w:val="28"/>
                <w:szCs w:val="28"/>
                <w:lang w:val="en-US" w:eastAsia="en-US"/>
              </w:rPr>
              <w:t>Total</w:t>
            </w:r>
          </w:p>
        </w:tc>
        <w:tc>
          <w:tcPr>
            <w:tcW w:w="0" w:type="auto"/>
            <w:tcBorders>
              <w:top w:val="single" w:sz="8" w:space="0" w:color="000000" w:themeColor="text1"/>
              <w:left w:val="nil"/>
              <w:bottom w:val="single" w:sz="4" w:space="0" w:color="auto"/>
              <w:right w:val="single" w:sz="8" w:space="0" w:color="000000" w:themeColor="text1"/>
            </w:tcBorders>
            <w:shd w:val="clear" w:color="auto" w:fill="C1F0C8"/>
            <w:noWrap/>
            <w:vAlign w:val="bottom"/>
            <w:hideMark/>
          </w:tcPr>
          <w:p w14:paraId="4F042A83"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11</w:t>
            </w:r>
          </w:p>
        </w:tc>
        <w:tc>
          <w:tcPr>
            <w:tcW w:w="0" w:type="auto"/>
            <w:tcBorders>
              <w:top w:val="single" w:sz="8" w:space="0" w:color="000000" w:themeColor="text1"/>
              <w:left w:val="nil"/>
              <w:bottom w:val="single" w:sz="4" w:space="0" w:color="auto"/>
              <w:right w:val="single" w:sz="8" w:space="0" w:color="000000" w:themeColor="text1"/>
            </w:tcBorders>
            <w:shd w:val="clear" w:color="auto" w:fill="C1F0C8"/>
            <w:noWrap/>
            <w:vAlign w:val="bottom"/>
            <w:hideMark/>
          </w:tcPr>
          <w:p w14:paraId="6DDFD40E"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4</w:t>
            </w:r>
          </w:p>
        </w:tc>
        <w:tc>
          <w:tcPr>
            <w:tcW w:w="0" w:type="auto"/>
            <w:tcBorders>
              <w:top w:val="single" w:sz="8" w:space="0" w:color="000000" w:themeColor="text1"/>
              <w:left w:val="nil"/>
              <w:bottom w:val="single" w:sz="4" w:space="0" w:color="auto"/>
              <w:right w:val="single" w:sz="8" w:space="0" w:color="000000" w:themeColor="text1"/>
            </w:tcBorders>
            <w:shd w:val="clear" w:color="auto" w:fill="C1F0C8"/>
            <w:noWrap/>
            <w:vAlign w:val="bottom"/>
            <w:hideMark/>
          </w:tcPr>
          <w:p w14:paraId="3ED70F94"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3</w:t>
            </w:r>
          </w:p>
        </w:tc>
        <w:tc>
          <w:tcPr>
            <w:tcW w:w="0" w:type="auto"/>
            <w:tcBorders>
              <w:top w:val="single" w:sz="8" w:space="0" w:color="000000" w:themeColor="text1"/>
              <w:left w:val="nil"/>
              <w:bottom w:val="single" w:sz="4" w:space="0" w:color="auto"/>
              <w:right w:val="single" w:sz="8" w:space="0" w:color="000000" w:themeColor="text1"/>
            </w:tcBorders>
            <w:shd w:val="clear" w:color="auto" w:fill="C1F0C8"/>
            <w:noWrap/>
            <w:vAlign w:val="bottom"/>
            <w:hideMark/>
          </w:tcPr>
          <w:p w14:paraId="5B7D6938"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4</w:t>
            </w:r>
          </w:p>
        </w:tc>
        <w:tc>
          <w:tcPr>
            <w:tcW w:w="0" w:type="auto"/>
            <w:tcBorders>
              <w:top w:val="single" w:sz="8" w:space="0" w:color="000000" w:themeColor="text1"/>
              <w:left w:val="nil"/>
              <w:bottom w:val="single" w:sz="4" w:space="0" w:color="auto"/>
              <w:right w:val="single" w:sz="8" w:space="0" w:color="000000" w:themeColor="text1"/>
            </w:tcBorders>
            <w:shd w:val="clear" w:color="auto" w:fill="C1F0C8"/>
            <w:noWrap/>
            <w:vAlign w:val="bottom"/>
            <w:hideMark/>
          </w:tcPr>
          <w:p w14:paraId="753A7BFB"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w:t>
            </w:r>
          </w:p>
        </w:tc>
      </w:tr>
      <w:tr w:rsidR="00CA4526" w:rsidRPr="00CA4526" w14:paraId="62AB9047" w14:textId="77777777" w:rsidTr="7ABD95E3">
        <w:trPr>
          <w:trHeight w:val="306"/>
        </w:trPr>
        <w:tc>
          <w:tcPr>
            <w:tcW w:w="1716" w:type="dxa"/>
            <w:tcBorders>
              <w:top w:val="nil"/>
              <w:left w:val="nil"/>
              <w:bottom w:val="nil"/>
              <w:right w:val="nil"/>
            </w:tcBorders>
            <w:shd w:val="clear" w:color="auto" w:fill="auto"/>
            <w:noWrap/>
            <w:vAlign w:val="center"/>
            <w:hideMark/>
          </w:tcPr>
          <w:p w14:paraId="7C0209A8" w14:textId="77777777" w:rsidR="00CA4526" w:rsidRPr="00CA4526" w:rsidRDefault="00CA4526" w:rsidP="00CA4526">
            <w:pPr>
              <w:jc w:val="center"/>
              <w:rPr>
                <w:rFonts w:ascii="Arial Narrow" w:hAnsi="Arial Narrow" w:cs="Calibri"/>
                <w:b/>
                <w:bCs/>
                <w:sz w:val="22"/>
                <w:szCs w:val="22"/>
                <w:lang w:val="en-US" w:eastAsia="en-US"/>
              </w:rPr>
            </w:pPr>
            <w:r w:rsidRPr="00CA4526">
              <w:rPr>
                <w:rFonts w:ascii="Arial Narrow" w:hAnsi="Arial Narrow" w:cs="Calibri"/>
                <w:b/>
                <w:bCs/>
                <w:sz w:val="22"/>
                <w:szCs w:val="22"/>
                <w:lang w:val="en-US" w:eastAsia="en-US"/>
              </w:rPr>
              <w:t>Legende</w:t>
            </w:r>
          </w:p>
        </w:tc>
        <w:tc>
          <w:tcPr>
            <w:tcW w:w="0" w:type="auto"/>
            <w:tcBorders>
              <w:top w:val="nil"/>
              <w:left w:val="nil"/>
              <w:bottom w:val="nil"/>
              <w:right w:val="nil"/>
            </w:tcBorders>
            <w:shd w:val="clear" w:color="auto" w:fill="D86DCD"/>
            <w:noWrap/>
            <w:vAlign w:val="bottom"/>
            <w:hideMark/>
          </w:tcPr>
          <w:p w14:paraId="75397680"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gridSpan w:val="2"/>
            <w:tcBorders>
              <w:top w:val="nil"/>
              <w:left w:val="nil"/>
              <w:bottom w:val="nil"/>
              <w:right w:val="nil"/>
            </w:tcBorders>
            <w:shd w:val="clear" w:color="auto" w:fill="auto"/>
            <w:noWrap/>
            <w:hideMark/>
          </w:tcPr>
          <w:p w14:paraId="38841219" w14:textId="1B55270E" w:rsidR="00CA4526" w:rsidRPr="00CA4526" w:rsidRDefault="00CA4526" w:rsidP="00CA4526">
            <w:pPr>
              <w:rPr>
                <w:rFonts w:ascii="Arial Narrow" w:hAnsi="Arial Narrow"/>
                <w:b/>
                <w:bCs/>
                <w:sz w:val="22"/>
                <w:szCs w:val="22"/>
                <w:lang w:val="en-US" w:eastAsia="en-US"/>
              </w:rPr>
            </w:pPr>
            <w:r w:rsidRPr="00CA4526">
              <w:rPr>
                <w:rFonts w:ascii="Arial Narrow" w:hAnsi="Arial Narrow"/>
                <w:b/>
                <w:bCs/>
                <w:sz w:val="22"/>
                <w:szCs w:val="22"/>
                <w:lang w:val="en-US" w:eastAsia="en-US"/>
              </w:rPr>
              <w:t>Nouvelles creations</w:t>
            </w:r>
            <w:r>
              <w:rPr>
                <w:rFonts w:ascii="Arial Narrow" w:hAnsi="Arial Narrow"/>
                <w:b/>
                <w:bCs/>
                <w:sz w:val="22"/>
                <w:szCs w:val="22"/>
                <w:lang w:val="en-US" w:eastAsia="en-US"/>
              </w:rPr>
              <w:t>##05</w:t>
            </w:r>
          </w:p>
        </w:tc>
        <w:tc>
          <w:tcPr>
            <w:tcW w:w="0" w:type="auto"/>
            <w:tcBorders>
              <w:top w:val="nil"/>
              <w:left w:val="nil"/>
              <w:bottom w:val="nil"/>
              <w:right w:val="nil"/>
            </w:tcBorders>
            <w:shd w:val="clear" w:color="auto" w:fill="auto"/>
            <w:noWrap/>
            <w:vAlign w:val="bottom"/>
            <w:hideMark/>
          </w:tcPr>
          <w:p w14:paraId="3DB71DD4" w14:textId="77777777" w:rsidR="00CA4526" w:rsidRPr="00CA4526" w:rsidRDefault="00CA4526" w:rsidP="00CA4526">
            <w:pPr>
              <w:rPr>
                <w:rFonts w:ascii="Arial Narrow" w:hAnsi="Arial Narrow"/>
                <w:b/>
                <w:bCs/>
                <w:sz w:val="22"/>
                <w:szCs w:val="22"/>
                <w:lang w:val="en-US" w:eastAsia="en-US"/>
              </w:rPr>
            </w:pPr>
          </w:p>
        </w:tc>
        <w:tc>
          <w:tcPr>
            <w:tcW w:w="0" w:type="auto"/>
            <w:tcBorders>
              <w:top w:val="nil"/>
              <w:left w:val="nil"/>
              <w:bottom w:val="nil"/>
              <w:right w:val="nil"/>
            </w:tcBorders>
            <w:shd w:val="clear" w:color="auto" w:fill="auto"/>
            <w:noWrap/>
            <w:vAlign w:val="bottom"/>
            <w:hideMark/>
          </w:tcPr>
          <w:p w14:paraId="35001234" w14:textId="77777777" w:rsidR="00CA4526" w:rsidRPr="00CA4526" w:rsidRDefault="00CA4526" w:rsidP="00CA4526">
            <w:pPr>
              <w:rPr>
                <w:rFonts w:ascii="Arial Narrow" w:hAnsi="Arial Narrow"/>
                <w:color w:val="auto"/>
                <w:sz w:val="20"/>
                <w:lang w:val="en-US" w:eastAsia="en-US"/>
              </w:rPr>
            </w:pPr>
          </w:p>
        </w:tc>
        <w:tc>
          <w:tcPr>
            <w:tcW w:w="0" w:type="auto"/>
            <w:tcBorders>
              <w:top w:val="nil"/>
              <w:left w:val="nil"/>
              <w:bottom w:val="nil"/>
              <w:right w:val="nil"/>
            </w:tcBorders>
            <w:shd w:val="clear" w:color="auto" w:fill="auto"/>
            <w:noWrap/>
            <w:vAlign w:val="bottom"/>
            <w:hideMark/>
          </w:tcPr>
          <w:p w14:paraId="5EC7139B" w14:textId="77777777" w:rsidR="00CA4526" w:rsidRPr="00CA4526" w:rsidRDefault="00CA4526" w:rsidP="00CA4526">
            <w:pPr>
              <w:rPr>
                <w:rFonts w:ascii="Arial Narrow" w:hAnsi="Arial Narrow"/>
                <w:color w:val="auto"/>
                <w:sz w:val="20"/>
                <w:lang w:val="en-US" w:eastAsia="en-US"/>
              </w:rPr>
            </w:pPr>
          </w:p>
        </w:tc>
        <w:tc>
          <w:tcPr>
            <w:tcW w:w="0" w:type="auto"/>
            <w:tcBorders>
              <w:top w:val="nil"/>
              <w:left w:val="nil"/>
              <w:bottom w:val="nil"/>
              <w:right w:val="nil"/>
            </w:tcBorders>
            <w:shd w:val="clear" w:color="auto" w:fill="auto"/>
            <w:noWrap/>
            <w:vAlign w:val="bottom"/>
            <w:hideMark/>
          </w:tcPr>
          <w:p w14:paraId="1647FC6D" w14:textId="77777777" w:rsidR="00CA4526" w:rsidRPr="00CA4526" w:rsidRDefault="00CA4526" w:rsidP="00CA4526">
            <w:pPr>
              <w:rPr>
                <w:rFonts w:ascii="Arial Narrow" w:hAnsi="Arial Narrow"/>
                <w:color w:val="auto"/>
                <w:sz w:val="20"/>
                <w:lang w:val="en-US" w:eastAsia="en-US"/>
              </w:rPr>
            </w:pPr>
          </w:p>
        </w:tc>
      </w:tr>
      <w:tr w:rsidR="00CA4526" w:rsidRPr="00CA4526" w14:paraId="0B7A03C5" w14:textId="77777777" w:rsidTr="7ABD95E3">
        <w:trPr>
          <w:trHeight w:val="306"/>
        </w:trPr>
        <w:tc>
          <w:tcPr>
            <w:tcW w:w="1716" w:type="dxa"/>
            <w:tcBorders>
              <w:top w:val="nil"/>
              <w:left w:val="nil"/>
              <w:bottom w:val="nil"/>
              <w:right w:val="nil"/>
            </w:tcBorders>
            <w:shd w:val="clear" w:color="auto" w:fill="auto"/>
            <w:noWrap/>
            <w:vAlign w:val="bottom"/>
            <w:hideMark/>
          </w:tcPr>
          <w:p w14:paraId="6ACAD3D9" w14:textId="77777777" w:rsidR="00CA4526" w:rsidRPr="00CA4526" w:rsidRDefault="00CA4526" w:rsidP="00CA4526">
            <w:pPr>
              <w:rPr>
                <w:rFonts w:ascii="Arial Narrow" w:hAnsi="Arial Narrow"/>
                <w:color w:val="auto"/>
                <w:sz w:val="20"/>
                <w:lang w:val="en-US" w:eastAsia="en-US"/>
              </w:rPr>
            </w:pPr>
          </w:p>
        </w:tc>
        <w:tc>
          <w:tcPr>
            <w:tcW w:w="0" w:type="auto"/>
            <w:tcBorders>
              <w:top w:val="nil"/>
              <w:left w:val="nil"/>
              <w:bottom w:val="nil"/>
              <w:right w:val="nil"/>
            </w:tcBorders>
            <w:shd w:val="clear" w:color="auto" w:fill="FFFF00"/>
            <w:noWrap/>
            <w:vAlign w:val="bottom"/>
            <w:hideMark/>
          </w:tcPr>
          <w:p w14:paraId="022E26CB" w14:textId="77777777" w:rsidR="00CA4526" w:rsidRPr="00CA4526" w:rsidRDefault="00CA4526" w:rsidP="00CA4526">
            <w:pPr>
              <w:rPr>
                <w:rFonts w:ascii="Arial Narrow" w:hAnsi="Arial Narrow"/>
                <w:sz w:val="22"/>
                <w:szCs w:val="22"/>
                <w:lang w:val="en-US" w:eastAsia="en-US"/>
              </w:rPr>
            </w:pPr>
            <w:r w:rsidRPr="00CA4526">
              <w:rPr>
                <w:rFonts w:ascii="Arial Narrow" w:hAnsi="Arial Narrow"/>
                <w:sz w:val="22"/>
                <w:szCs w:val="22"/>
                <w:lang w:val="en-US" w:eastAsia="en-US"/>
              </w:rPr>
              <w:t> </w:t>
            </w:r>
          </w:p>
        </w:tc>
        <w:tc>
          <w:tcPr>
            <w:tcW w:w="0" w:type="auto"/>
            <w:gridSpan w:val="2"/>
            <w:tcBorders>
              <w:top w:val="nil"/>
              <w:left w:val="nil"/>
              <w:bottom w:val="nil"/>
              <w:right w:val="nil"/>
            </w:tcBorders>
            <w:shd w:val="clear" w:color="auto" w:fill="auto"/>
            <w:noWrap/>
            <w:vAlign w:val="center"/>
            <w:hideMark/>
          </w:tcPr>
          <w:p w14:paraId="3F92F012" w14:textId="5113DC3B" w:rsidR="00CA4526" w:rsidRPr="00CA4526" w:rsidRDefault="4FF13B16" w:rsidP="00CA4526">
            <w:pPr>
              <w:rPr>
                <w:rFonts w:ascii="Arial Narrow" w:hAnsi="Arial Narrow"/>
                <w:b/>
                <w:bCs/>
                <w:sz w:val="22"/>
                <w:szCs w:val="22"/>
                <w:lang w:eastAsia="en-US"/>
              </w:rPr>
            </w:pPr>
            <w:r w:rsidRPr="7ABD95E3">
              <w:rPr>
                <w:rFonts w:ascii="Arial Narrow" w:hAnsi="Arial Narrow"/>
                <w:b/>
                <w:bCs/>
                <w:sz w:val="22"/>
                <w:szCs w:val="22"/>
                <w:lang w:eastAsia="en-US"/>
              </w:rPr>
              <w:t xml:space="preserve">CERA </w:t>
            </w:r>
            <w:r w:rsidR="7C5964BA" w:rsidRPr="7ABD95E3">
              <w:rPr>
                <w:rFonts w:ascii="Arial Narrow" w:hAnsi="Arial Narrow"/>
                <w:b/>
                <w:bCs/>
                <w:sz w:val="22"/>
                <w:szCs w:val="22"/>
                <w:lang w:eastAsia="en-US"/>
              </w:rPr>
              <w:t>seront en</w:t>
            </w:r>
            <w:r w:rsidR="00CA4526" w:rsidRPr="7ABD95E3">
              <w:rPr>
                <w:rFonts w:ascii="Arial Narrow" w:hAnsi="Arial Narrow"/>
                <w:b/>
                <w:bCs/>
                <w:sz w:val="22"/>
                <w:szCs w:val="22"/>
                <w:lang w:eastAsia="en-US"/>
              </w:rPr>
              <w:t xml:space="preserve"> place ## 02</w:t>
            </w:r>
          </w:p>
        </w:tc>
        <w:tc>
          <w:tcPr>
            <w:tcW w:w="0" w:type="auto"/>
            <w:tcBorders>
              <w:top w:val="nil"/>
              <w:left w:val="nil"/>
              <w:bottom w:val="nil"/>
              <w:right w:val="nil"/>
            </w:tcBorders>
            <w:shd w:val="clear" w:color="auto" w:fill="auto"/>
            <w:noWrap/>
            <w:vAlign w:val="bottom"/>
            <w:hideMark/>
          </w:tcPr>
          <w:p w14:paraId="0310B079" w14:textId="77777777" w:rsidR="00CA4526" w:rsidRPr="00CA4526" w:rsidRDefault="00CA4526" w:rsidP="00CA4526">
            <w:pPr>
              <w:rPr>
                <w:rFonts w:ascii="Arial Narrow" w:hAnsi="Arial Narrow"/>
                <w:b/>
                <w:bCs/>
                <w:sz w:val="22"/>
                <w:szCs w:val="22"/>
                <w:lang w:eastAsia="en-US"/>
              </w:rPr>
            </w:pPr>
          </w:p>
        </w:tc>
        <w:tc>
          <w:tcPr>
            <w:tcW w:w="0" w:type="auto"/>
            <w:tcBorders>
              <w:top w:val="nil"/>
              <w:left w:val="nil"/>
              <w:bottom w:val="nil"/>
              <w:right w:val="nil"/>
            </w:tcBorders>
            <w:shd w:val="clear" w:color="auto" w:fill="auto"/>
            <w:noWrap/>
            <w:vAlign w:val="bottom"/>
            <w:hideMark/>
          </w:tcPr>
          <w:p w14:paraId="324EB27A" w14:textId="77777777" w:rsidR="00CA4526" w:rsidRPr="00CA4526" w:rsidRDefault="00CA4526" w:rsidP="00CA4526">
            <w:pPr>
              <w:rPr>
                <w:rFonts w:ascii="Arial Narrow" w:hAnsi="Arial Narrow"/>
                <w:color w:val="auto"/>
                <w:sz w:val="20"/>
                <w:lang w:eastAsia="en-US"/>
              </w:rPr>
            </w:pPr>
          </w:p>
        </w:tc>
        <w:tc>
          <w:tcPr>
            <w:tcW w:w="0" w:type="auto"/>
            <w:tcBorders>
              <w:top w:val="nil"/>
              <w:left w:val="nil"/>
              <w:bottom w:val="nil"/>
              <w:right w:val="nil"/>
            </w:tcBorders>
            <w:shd w:val="clear" w:color="auto" w:fill="auto"/>
            <w:noWrap/>
            <w:vAlign w:val="bottom"/>
            <w:hideMark/>
          </w:tcPr>
          <w:p w14:paraId="1021C5B9" w14:textId="77777777" w:rsidR="00CA4526" w:rsidRPr="00CA4526" w:rsidRDefault="00CA4526" w:rsidP="00CA4526">
            <w:pPr>
              <w:rPr>
                <w:rFonts w:ascii="Arial Narrow" w:hAnsi="Arial Narrow"/>
                <w:color w:val="auto"/>
                <w:sz w:val="20"/>
                <w:lang w:eastAsia="en-US"/>
              </w:rPr>
            </w:pPr>
          </w:p>
        </w:tc>
        <w:tc>
          <w:tcPr>
            <w:tcW w:w="0" w:type="auto"/>
            <w:tcBorders>
              <w:top w:val="nil"/>
              <w:left w:val="nil"/>
              <w:bottom w:val="nil"/>
              <w:right w:val="nil"/>
            </w:tcBorders>
            <w:shd w:val="clear" w:color="auto" w:fill="auto"/>
            <w:noWrap/>
            <w:vAlign w:val="bottom"/>
            <w:hideMark/>
          </w:tcPr>
          <w:p w14:paraId="7AAAF4B0" w14:textId="77777777" w:rsidR="00CA4526" w:rsidRPr="00CA4526" w:rsidRDefault="00CA4526" w:rsidP="00CA4526">
            <w:pPr>
              <w:rPr>
                <w:rFonts w:ascii="Arial Narrow" w:hAnsi="Arial Narrow"/>
                <w:color w:val="auto"/>
                <w:sz w:val="20"/>
                <w:lang w:eastAsia="en-US"/>
              </w:rPr>
            </w:pPr>
          </w:p>
        </w:tc>
      </w:tr>
    </w:tbl>
    <w:p w14:paraId="4AE1F710" w14:textId="77777777" w:rsidR="00CA4526" w:rsidRPr="00BB56E5" w:rsidRDefault="00CA4526" w:rsidP="00BB56E5">
      <w:pPr>
        <w:jc w:val="center"/>
        <w:rPr>
          <w:rFonts w:ascii="Arial Narrow" w:hAnsi="Arial Narrow" w:cstheme="majorHAnsi"/>
          <w:b/>
          <w:bCs/>
          <w:sz w:val="22"/>
          <w:szCs w:val="22"/>
        </w:rPr>
      </w:pPr>
    </w:p>
    <w:sectPr w:rsidR="00CA4526" w:rsidRPr="00BB56E5" w:rsidSect="009A50BD">
      <w:pgSz w:w="16840" w:h="11900" w:orient="landscape"/>
      <w:pgMar w:top="720" w:right="431" w:bottom="720" w:left="1009"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48AE" w14:textId="77777777" w:rsidR="009A50BD" w:rsidRDefault="009A50BD">
      <w:r>
        <w:separator/>
      </w:r>
    </w:p>
  </w:endnote>
  <w:endnote w:type="continuationSeparator" w:id="0">
    <w:p w14:paraId="67E0D261" w14:textId="77777777" w:rsidR="009A50BD" w:rsidRDefault="009A50BD">
      <w:r>
        <w:continuationSeparator/>
      </w:r>
    </w:p>
  </w:endnote>
  <w:endnote w:type="continuationNotice" w:id="1">
    <w:p w14:paraId="431A66B0" w14:textId="77777777" w:rsidR="009A50BD" w:rsidRDefault="009A5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15CE" w14:textId="1777A3B9" w:rsidR="00F06E14" w:rsidRPr="008E19BD" w:rsidRDefault="004E503F" w:rsidP="0063664A">
    <w:pPr>
      <w:tabs>
        <w:tab w:val="left" w:pos="5040"/>
        <w:tab w:val="left" w:pos="8280"/>
        <w:tab w:val="right" w:pos="10560"/>
      </w:tabs>
      <w:rPr>
        <w:rFonts w:asciiTheme="minorBidi" w:hAnsiTheme="minorBidi" w:cstheme="minorBidi"/>
        <w:sz w:val="16"/>
        <w:szCs w:val="16"/>
      </w:rPr>
    </w:pPr>
    <w:r w:rsidRPr="008E19BD">
      <w:rPr>
        <w:rFonts w:asciiTheme="minorBidi" w:eastAsia="Trebuchet MS" w:hAnsiTheme="minorBidi" w:cstheme="minorBid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F789" w14:textId="77777777" w:rsidR="00401BBC" w:rsidRDefault="00401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14AD" w14:textId="77777777" w:rsidR="009A50BD" w:rsidRDefault="009A50BD">
      <w:r>
        <w:separator/>
      </w:r>
    </w:p>
  </w:footnote>
  <w:footnote w:type="continuationSeparator" w:id="0">
    <w:p w14:paraId="24C3DCEC" w14:textId="77777777" w:rsidR="009A50BD" w:rsidRDefault="009A50BD">
      <w:r>
        <w:continuationSeparator/>
      </w:r>
    </w:p>
  </w:footnote>
  <w:footnote w:type="continuationNotice" w:id="1">
    <w:p w14:paraId="3D6C6270" w14:textId="77777777" w:rsidR="009A50BD" w:rsidRDefault="009A50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61CC" w14:textId="1A8B1190" w:rsidR="00182390" w:rsidRDefault="00182390" w:rsidP="00182390">
    <w:pPr>
      <w:pStyle w:val="Header"/>
      <w:jc w:val="center"/>
    </w:pPr>
    <w:r>
      <w:rPr>
        <w:noProof/>
      </w:rPr>
      <w:drawing>
        <wp:inline distT="0" distB="0" distL="0" distR="0" wp14:anchorId="642D85DF" wp14:editId="563CE051">
          <wp:extent cx="6035675" cy="507365"/>
          <wp:effectExtent l="0" t="0" r="0" b="0"/>
          <wp:docPr id="666332582" name="image1.png"/>
          <wp:cNvGraphicFramePr/>
          <a:graphic xmlns:a="http://schemas.openxmlformats.org/drawingml/2006/main">
            <a:graphicData uri="http://schemas.openxmlformats.org/drawingml/2006/picture">
              <pic:pic xmlns:pic="http://schemas.openxmlformats.org/drawingml/2006/picture">
                <pic:nvPicPr>
                  <pic:cNvPr id="2073133347" name="image1.png"/>
                  <pic:cNvPicPr/>
                </pic:nvPicPr>
                <pic:blipFill>
                  <a:blip r:embed="rId1"/>
                  <a:srcRect/>
                  <a:stretch>
                    <a:fillRect/>
                  </a:stretch>
                </pic:blipFill>
                <pic:spPr>
                  <a:xfrm>
                    <a:off x="0" y="0"/>
                    <a:ext cx="6035675" cy="5073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1ABB"/>
    <w:multiLevelType w:val="hybridMultilevel"/>
    <w:tmpl w:val="685CEBFA"/>
    <w:lvl w:ilvl="0" w:tplc="0409000F">
      <w:start w:val="1"/>
      <w:numFmt w:val="decimal"/>
      <w:lvlText w:val="%1."/>
      <w:lvlJc w:val="left"/>
      <w:pPr>
        <w:ind w:left="-76" w:hanging="360"/>
      </w:pPr>
    </w:lvl>
    <w:lvl w:ilvl="1" w:tplc="04090019" w:tentative="1">
      <w:start w:val="1"/>
      <w:numFmt w:val="lowerLetter"/>
      <w:lvlText w:val="%2."/>
      <w:lvlJc w:val="left"/>
      <w:pPr>
        <w:ind w:left="644" w:hanging="360"/>
      </w:pPr>
    </w:lvl>
    <w:lvl w:ilvl="2" w:tplc="0409001B" w:tentative="1">
      <w:start w:val="1"/>
      <w:numFmt w:val="lowerRoman"/>
      <w:lvlText w:val="%3."/>
      <w:lvlJc w:val="right"/>
      <w:pPr>
        <w:ind w:left="1364" w:hanging="180"/>
      </w:pPr>
    </w:lvl>
    <w:lvl w:ilvl="3" w:tplc="0409000F" w:tentative="1">
      <w:start w:val="1"/>
      <w:numFmt w:val="decimal"/>
      <w:lvlText w:val="%4."/>
      <w:lvlJc w:val="left"/>
      <w:pPr>
        <w:ind w:left="2084" w:hanging="360"/>
      </w:pPr>
    </w:lvl>
    <w:lvl w:ilvl="4" w:tplc="04090019" w:tentative="1">
      <w:start w:val="1"/>
      <w:numFmt w:val="lowerLetter"/>
      <w:lvlText w:val="%5."/>
      <w:lvlJc w:val="left"/>
      <w:pPr>
        <w:ind w:left="2804" w:hanging="360"/>
      </w:pPr>
    </w:lvl>
    <w:lvl w:ilvl="5" w:tplc="0409001B" w:tentative="1">
      <w:start w:val="1"/>
      <w:numFmt w:val="lowerRoman"/>
      <w:lvlText w:val="%6."/>
      <w:lvlJc w:val="right"/>
      <w:pPr>
        <w:ind w:left="3524" w:hanging="180"/>
      </w:pPr>
    </w:lvl>
    <w:lvl w:ilvl="6" w:tplc="0409000F" w:tentative="1">
      <w:start w:val="1"/>
      <w:numFmt w:val="decimal"/>
      <w:lvlText w:val="%7."/>
      <w:lvlJc w:val="left"/>
      <w:pPr>
        <w:ind w:left="4244" w:hanging="360"/>
      </w:pPr>
    </w:lvl>
    <w:lvl w:ilvl="7" w:tplc="04090019" w:tentative="1">
      <w:start w:val="1"/>
      <w:numFmt w:val="lowerLetter"/>
      <w:lvlText w:val="%8."/>
      <w:lvlJc w:val="left"/>
      <w:pPr>
        <w:ind w:left="4964" w:hanging="360"/>
      </w:pPr>
    </w:lvl>
    <w:lvl w:ilvl="8" w:tplc="0409001B" w:tentative="1">
      <w:start w:val="1"/>
      <w:numFmt w:val="lowerRoman"/>
      <w:lvlText w:val="%9."/>
      <w:lvlJc w:val="right"/>
      <w:pPr>
        <w:ind w:left="5684" w:hanging="180"/>
      </w:pPr>
    </w:lvl>
  </w:abstractNum>
  <w:abstractNum w:abstractNumId="1" w15:restartNumberingAfterBreak="0">
    <w:nsid w:val="06CB4A97"/>
    <w:multiLevelType w:val="hybridMultilevel"/>
    <w:tmpl w:val="959875CC"/>
    <w:lvl w:ilvl="0" w:tplc="0380BD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47CDC"/>
    <w:multiLevelType w:val="hybridMultilevel"/>
    <w:tmpl w:val="BB04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734A5"/>
    <w:multiLevelType w:val="hybridMultilevel"/>
    <w:tmpl w:val="FE48A126"/>
    <w:lvl w:ilvl="0" w:tplc="B59CD012">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806B4"/>
    <w:multiLevelType w:val="hybridMultilevel"/>
    <w:tmpl w:val="CBA4E4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A50EC"/>
    <w:multiLevelType w:val="hybridMultilevel"/>
    <w:tmpl w:val="4BCE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42B9F"/>
    <w:multiLevelType w:val="hybridMultilevel"/>
    <w:tmpl w:val="6C7C307C"/>
    <w:lvl w:ilvl="0" w:tplc="0380BD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F17ED"/>
    <w:multiLevelType w:val="hybridMultilevel"/>
    <w:tmpl w:val="116C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D4BB5"/>
    <w:multiLevelType w:val="hybridMultilevel"/>
    <w:tmpl w:val="517A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A25C1A"/>
    <w:multiLevelType w:val="hybridMultilevel"/>
    <w:tmpl w:val="8FBC8DBC"/>
    <w:lvl w:ilvl="0" w:tplc="0F80264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877FF7"/>
    <w:multiLevelType w:val="hybridMultilevel"/>
    <w:tmpl w:val="FF66A8E0"/>
    <w:lvl w:ilvl="0" w:tplc="0380BD3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7924B6"/>
    <w:multiLevelType w:val="hybridMultilevel"/>
    <w:tmpl w:val="142E785E"/>
    <w:lvl w:ilvl="0" w:tplc="0F80264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9507E"/>
    <w:multiLevelType w:val="hybridMultilevel"/>
    <w:tmpl w:val="5160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345432"/>
    <w:multiLevelType w:val="hybridMultilevel"/>
    <w:tmpl w:val="947E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269888">
    <w:abstractNumId w:val="4"/>
  </w:num>
  <w:num w:numId="2" w16cid:durableId="1342126716">
    <w:abstractNumId w:val="10"/>
  </w:num>
  <w:num w:numId="3" w16cid:durableId="1582788144">
    <w:abstractNumId w:val="0"/>
  </w:num>
  <w:num w:numId="4" w16cid:durableId="1206914008">
    <w:abstractNumId w:val="13"/>
  </w:num>
  <w:num w:numId="5" w16cid:durableId="1412435147">
    <w:abstractNumId w:val="12"/>
  </w:num>
  <w:num w:numId="6" w16cid:durableId="1811164770">
    <w:abstractNumId w:val="7"/>
  </w:num>
  <w:num w:numId="7" w16cid:durableId="1495993426">
    <w:abstractNumId w:val="9"/>
  </w:num>
  <w:num w:numId="8" w16cid:durableId="963999614">
    <w:abstractNumId w:val="11"/>
  </w:num>
  <w:num w:numId="9" w16cid:durableId="1513228381">
    <w:abstractNumId w:val="3"/>
  </w:num>
  <w:num w:numId="10" w16cid:durableId="844053968">
    <w:abstractNumId w:val="2"/>
  </w:num>
  <w:num w:numId="11" w16cid:durableId="750156378">
    <w:abstractNumId w:val="5"/>
  </w:num>
  <w:num w:numId="12" w16cid:durableId="1511335729">
    <w:abstractNumId w:val="8"/>
  </w:num>
  <w:num w:numId="13" w16cid:durableId="1442652038">
    <w:abstractNumId w:val="1"/>
  </w:num>
  <w:num w:numId="14" w16cid:durableId="3284817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06E14"/>
    <w:rsid w:val="00001FCF"/>
    <w:rsid w:val="0000303E"/>
    <w:rsid w:val="000322FD"/>
    <w:rsid w:val="000353E0"/>
    <w:rsid w:val="000358D4"/>
    <w:rsid w:val="00035D15"/>
    <w:rsid w:val="00037891"/>
    <w:rsid w:val="00043418"/>
    <w:rsid w:val="00050EE1"/>
    <w:rsid w:val="00067B6B"/>
    <w:rsid w:val="00072BBE"/>
    <w:rsid w:val="000A1193"/>
    <w:rsid w:val="000A3C69"/>
    <w:rsid w:val="000B1083"/>
    <w:rsid w:val="000B37DF"/>
    <w:rsid w:val="000C1D80"/>
    <w:rsid w:val="000E2C10"/>
    <w:rsid w:val="000E6359"/>
    <w:rsid w:val="000F0EE7"/>
    <w:rsid w:val="000F3CA1"/>
    <w:rsid w:val="001067F9"/>
    <w:rsid w:val="001271FC"/>
    <w:rsid w:val="00133CDE"/>
    <w:rsid w:val="00152640"/>
    <w:rsid w:val="00152832"/>
    <w:rsid w:val="0015387F"/>
    <w:rsid w:val="001742F7"/>
    <w:rsid w:val="0017549E"/>
    <w:rsid w:val="00176243"/>
    <w:rsid w:val="001808E6"/>
    <w:rsid w:val="0018137B"/>
    <w:rsid w:val="00182390"/>
    <w:rsid w:val="00186847"/>
    <w:rsid w:val="001A2F51"/>
    <w:rsid w:val="001A2FC3"/>
    <w:rsid w:val="001A5C40"/>
    <w:rsid w:val="001A68A3"/>
    <w:rsid w:val="001B0269"/>
    <w:rsid w:val="001B33E4"/>
    <w:rsid w:val="001B4E2D"/>
    <w:rsid w:val="001B55E8"/>
    <w:rsid w:val="001B79F8"/>
    <w:rsid w:val="001C0BA1"/>
    <w:rsid w:val="001C49C7"/>
    <w:rsid w:val="001E0C6E"/>
    <w:rsid w:val="001E5FC5"/>
    <w:rsid w:val="001E6685"/>
    <w:rsid w:val="002022A0"/>
    <w:rsid w:val="002048D3"/>
    <w:rsid w:val="00205CA8"/>
    <w:rsid w:val="002064C7"/>
    <w:rsid w:val="0020706D"/>
    <w:rsid w:val="002214C1"/>
    <w:rsid w:val="00221626"/>
    <w:rsid w:val="002258A4"/>
    <w:rsid w:val="00227211"/>
    <w:rsid w:val="002317BF"/>
    <w:rsid w:val="002325C4"/>
    <w:rsid w:val="002420FF"/>
    <w:rsid w:val="002528D6"/>
    <w:rsid w:val="0026334C"/>
    <w:rsid w:val="00264DAD"/>
    <w:rsid w:val="00270D82"/>
    <w:rsid w:val="00286288"/>
    <w:rsid w:val="002A4008"/>
    <w:rsid w:val="002A4A35"/>
    <w:rsid w:val="002A6FC8"/>
    <w:rsid w:val="002B1F02"/>
    <w:rsid w:val="002B4B0D"/>
    <w:rsid w:val="002B503F"/>
    <w:rsid w:val="002E66F8"/>
    <w:rsid w:val="002F4CF3"/>
    <w:rsid w:val="00301B66"/>
    <w:rsid w:val="003049BE"/>
    <w:rsid w:val="0030706F"/>
    <w:rsid w:val="00313870"/>
    <w:rsid w:val="00315772"/>
    <w:rsid w:val="00315D86"/>
    <w:rsid w:val="00320004"/>
    <w:rsid w:val="00346000"/>
    <w:rsid w:val="00346623"/>
    <w:rsid w:val="00362299"/>
    <w:rsid w:val="00366A9B"/>
    <w:rsid w:val="0036754F"/>
    <w:rsid w:val="00371823"/>
    <w:rsid w:val="00372CBC"/>
    <w:rsid w:val="003751F0"/>
    <w:rsid w:val="003860F9"/>
    <w:rsid w:val="003A4DA4"/>
    <w:rsid w:val="003B20BB"/>
    <w:rsid w:val="003B503C"/>
    <w:rsid w:val="003B614F"/>
    <w:rsid w:val="003C00DE"/>
    <w:rsid w:val="003C112F"/>
    <w:rsid w:val="003C5A68"/>
    <w:rsid w:val="003D21B2"/>
    <w:rsid w:val="003D29F7"/>
    <w:rsid w:val="003D2C28"/>
    <w:rsid w:val="003D6DC4"/>
    <w:rsid w:val="003E146E"/>
    <w:rsid w:val="003E5FF3"/>
    <w:rsid w:val="003F2EA2"/>
    <w:rsid w:val="003F490A"/>
    <w:rsid w:val="003F4E7F"/>
    <w:rsid w:val="00401BBC"/>
    <w:rsid w:val="00404487"/>
    <w:rsid w:val="004103A1"/>
    <w:rsid w:val="004227CF"/>
    <w:rsid w:val="00425C31"/>
    <w:rsid w:val="00426B70"/>
    <w:rsid w:val="0045280B"/>
    <w:rsid w:val="00467807"/>
    <w:rsid w:val="00467CD3"/>
    <w:rsid w:val="00484BBE"/>
    <w:rsid w:val="00495165"/>
    <w:rsid w:val="004B3D5A"/>
    <w:rsid w:val="004B4B6D"/>
    <w:rsid w:val="004D02EC"/>
    <w:rsid w:val="004D1586"/>
    <w:rsid w:val="004D70AD"/>
    <w:rsid w:val="004E4F17"/>
    <w:rsid w:val="004E503F"/>
    <w:rsid w:val="004F160E"/>
    <w:rsid w:val="004F2990"/>
    <w:rsid w:val="00513781"/>
    <w:rsid w:val="005145BC"/>
    <w:rsid w:val="00516447"/>
    <w:rsid w:val="00520249"/>
    <w:rsid w:val="0052097C"/>
    <w:rsid w:val="00522D02"/>
    <w:rsid w:val="00524C55"/>
    <w:rsid w:val="0052656F"/>
    <w:rsid w:val="00531B08"/>
    <w:rsid w:val="00534047"/>
    <w:rsid w:val="00543A7A"/>
    <w:rsid w:val="00554F1C"/>
    <w:rsid w:val="00562E50"/>
    <w:rsid w:val="00572580"/>
    <w:rsid w:val="00574D1B"/>
    <w:rsid w:val="0058075D"/>
    <w:rsid w:val="00583BEF"/>
    <w:rsid w:val="005B2E91"/>
    <w:rsid w:val="005B3E1A"/>
    <w:rsid w:val="005B766A"/>
    <w:rsid w:val="005C47C9"/>
    <w:rsid w:val="005C4C2B"/>
    <w:rsid w:val="005D432E"/>
    <w:rsid w:val="005E198A"/>
    <w:rsid w:val="005E5B13"/>
    <w:rsid w:val="005E6F2C"/>
    <w:rsid w:val="005F5D87"/>
    <w:rsid w:val="00602098"/>
    <w:rsid w:val="006152FA"/>
    <w:rsid w:val="00622486"/>
    <w:rsid w:val="00624D6E"/>
    <w:rsid w:val="00633985"/>
    <w:rsid w:val="006352B8"/>
    <w:rsid w:val="006353E4"/>
    <w:rsid w:val="0063664A"/>
    <w:rsid w:val="0064385E"/>
    <w:rsid w:val="00652C07"/>
    <w:rsid w:val="00653108"/>
    <w:rsid w:val="00656C82"/>
    <w:rsid w:val="00663E0B"/>
    <w:rsid w:val="00666537"/>
    <w:rsid w:val="00670193"/>
    <w:rsid w:val="00672E67"/>
    <w:rsid w:val="006743DE"/>
    <w:rsid w:val="006848D6"/>
    <w:rsid w:val="00690EF9"/>
    <w:rsid w:val="00693F7A"/>
    <w:rsid w:val="0069418F"/>
    <w:rsid w:val="006A61E0"/>
    <w:rsid w:val="006B6ACD"/>
    <w:rsid w:val="006D5ABA"/>
    <w:rsid w:val="006E171C"/>
    <w:rsid w:val="006F3A4E"/>
    <w:rsid w:val="006F4703"/>
    <w:rsid w:val="006F4D0D"/>
    <w:rsid w:val="00704B6B"/>
    <w:rsid w:val="00704C5F"/>
    <w:rsid w:val="00722043"/>
    <w:rsid w:val="00724EC6"/>
    <w:rsid w:val="007304C0"/>
    <w:rsid w:val="00731479"/>
    <w:rsid w:val="007548D2"/>
    <w:rsid w:val="00756832"/>
    <w:rsid w:val="00757F33"/>
    <w:rsid w:val="007612DB"/>
    <w:rsid w:val="0076134C"/>
    <w:rsid w:val="00767C8A"/>
    <w:rsid w:val="00771AFD"/>
    <w:rsid w:val="00772ECF"/>
    <w:rsid w:val="00785881"/>
    <w:rsid w:val="00792F5E"/>
    <w:rsid w:val="007A0DA5"/>
    <w:rsid w:val="007B765A"/>
    <w:rsid w:val="007C2836"/>
    <w:rsid w:val="007C5FBC"/>
    <w:rsid w:val="007E5210"/>
    <w:rsid w:val="00805FDE"/>
    <w:rsid w:val="008311B8"/>
    <w:rsid w:val="008323C3"/>
    <w:rsid w:val="00836360"/>
    <w:rsid w:val="0084334A"/>
    <w:rsid w:val="008433DC"/>
    <w:rsid w:val="008436B4"/>
    <w:rsid w:val="00843D3C"/>
    <w:rsid w:val="0085412E"/>
    <w:rsid w:val="0085703A"/>
    <w:rsid w:val="008615B8"/>
    <w:rsid w:val="00870CAA"/>
    <w:rsid w:val="008716D6"/>
    <w:rsid w:val="00873340"/>
    <w:rsid w:val="00874505"/>
    <w:rsid w:val="00882244"/>
    <w:rsid w:val="00883160"/>
    <w:rsid w:val="008860B8"/>
    <w:rsid w:val="00895E9E"/>
    <w:rsid w:val="00895F7D"/>
    <w:rsid w:val="00897A22"/>
    <w:rsid w:val="008A2F40"/>
    <w:rsid w:val="008A7095"/>
    <w:rsid w:val="008B65B7"/>
    <w:rsid w:val="008B7009"/>
    <w:rsid w:val="008B71E9"/>
    <w:rsid w:val="008C5ECD"/>
    <w:rsid w:val="008D08FC"/>
    <w:rsid w:val="008D3214"/>
    <w:rsid w:val="008E19BD"/>
    <w:rsid w:val="008E4669"/>
    <w:rsid w:val="00904367"/>
    <w:rsid w:val="0091397D"/>
    <w:rsid w:val="009141FE"/>
    <w:rsid w:val="00936882"/>
    <w:rsid w:val="009457FC"/>
    <w:rsid w:val="0095303E"/>
    <w:rsid w:val="0096166C"/>
    <w:rsid w:val="009656A4"/>
    <w:rsid w:val="00966402"/>
    <w:rsid w:val="00974390"/>
    <w:rsid w:val="0097592D"/>
    <w:rsid w:val="00983883"/>
    <w:rsid w:val="00984CC7"/>
    <w:rsid w:val="00995547"/>
    <w:rsid w:val="009A50BD"/>
    <w:rsid w:val="009B5199"/>
    <w:rsid w:val="009B5F75"/>
    <w:rsid w:val="009C3851"/>
    <w:rsid w:val="009C48C1"/>
    <w:rsid w:val="009C6EBD"/>
    <w:rsid w:val="009D399D"/>
    <w:rsid w:val="009D3CA0"/>
    <w:rsid w:val="009D5EBE"/>
    <w:rsid w:val="009F303E"/>
    <w:rsid w:val="00A057BB"/>
    <w:rsid w:val="00A17658"/>
    <w:rsid w:val="00A220C6"/>
    <w:rsid w:val="00A24B96"/>
    <w:rsid w:val="00A33960"/>
    <w:rsid w:val="00A43F07"/>
    <w:rsid w:val="00A45488"/>
    <w:rsid w:val="00A460DA"/>
    <w:rsid w:val="00A51392"/>
    <w:rsid w:val="00A5701C"/>
    <w:rsid w:val="00A644FD"/>
    <w:rsid w:val="00A72FF3"/>
    <w:rsid w:val="00A8046A"/>
    <w:rsid w:val="00A84D6A"/>
    <w:rsid w:val="00A872B7"/>
    <w:rsid w:val="00A94327"/>
    <w:rsid w:val="00AA323C"/>
    <w:rsid w:val="00AD69B5"/>
    <w:rsid w:val="00AE26DC"/>
    <w:rsid w:val="00AE3266"/>
    <w:rsid w:val="00AE36B4"/>
    <w:rsid w:val="00AE5E88"/>
    <w:rsid w:val="00AF2C88"/>
    <w:rsid w:val="00B10FF6"/>
    <w:rsid w:val="00B2382C"/>
    <w:rsid w:val="00B36E6C"/>
    <w:rsid w:val="00B42E7C"/>
    <w:rsid w:val="00B62023"/>
    <w:rsid w:val="00B712E1"/>
    <w:rsid w:val="00B745DA"/>
    <w:rsid w:val="00B76245"/>
    <w:rsid w:val="00B80921"/>
    <w:rsid w:val="00B83B44"/>
    <w:rsid w:val="00B83B5C"/>
    <w:rsid w:val="00B86412"/>
    <w:rsid w:val="00B93B46"/>
    <w:rsid w:val="00BA2367"/>
    <w:rsid w:val="00BB3EF5"/>
    <w:rsid w:val="00BB4667"/>
    <w:rsid w:val="00BB56E5"/>
    <w:rsid w:val="00BD0CE6"/>
    <w:rsid w:val="00BD4375"/>
    <w:rsid w:val="00BD5B65"/>
    <w:rsid w:val="00BD6AF2"/>
    <w:rsid w:val="00BE5F02"/>
    <w:rsid w:val="00BE7EBD"/>
    <w:rsid w:val="00C007E6"/>
    <w:rsid w:val="00C02168"/>
    <w:rsid w:val="00C06B6C"/>
    <w:rsid w:val="00C1327E"/>
    <w:rsid w:val="00C15503"/>
    <w:rsid w:val="00C32AD9"/>
    <w:rsid w:val="00C43D14"/>
    <w:rsid w:val="00C53D95"/>
    <w:rsid w:val="00C54825"/>
    <w:rsid w:val="00C67876"/>
    <w:rsid w:val="00C70EF1"/>
    <w:rsid w:val="00C72618"/>
    <w:rsid w:val="00C84D2D"/>
    <w:rsid w:val="00C910CA"/>
    <w:rsid w:val="00C94BCF"/>
    <w:rsid w:val="00C958F1"/>
    <w:rsid w:val="00C9746C"/>
    <w:rsid w:val="00CA0EC7"/>
    <w:rsid w:val="00CA4526"/>
    <w:rsid w:val="00CC0327"/>
    <w:rsid w:val="00CC5AC9"/>
    <w:rsid w:val="00CE071F"/>
    <w:rsid w:val="00CF2C3A"/>
    <w:rsid w:val="00D00C84"/>
    <w:rsid w:val="00D052A7"/>
    <w:rsid w:val="00D20575"/>
    <w:rsid w:val="00D25633"/>
    <w:rsid w:val="00D27686"/>
    <w:rsid w:val="00D27754"/>
    <w:rsid w:val="00D30E31"/>
    <w:rsid w:val="00D31513"/>
    <w:rsid w:val="00D32CF5"/>
    <w:rsid w:val="00D357EA"/>
    <w:rsid w:val="00D37C2C"/>
    <w:rsid w:val="00D40ED6"/>
    <w:rsid w:val="00D47C24"/>
    <w:rsid w:val="00D47EDD"/>
    <w:rsid w:val="00D57680"/>
    <w:rsid w:val="00D622EE"/>
    <w:rsid w:val="00D63B88"/>
    <w:rsid w:val="00D6468D"/>
    <w:rsid w:val="00D70516"/>
    <w:rsid w:val="00D7189F"/>
    <w:rsid w:val="00D71D24"/>
    <w:rsid w:val="00D74145"/>
    <w:rsid w:val="00D76171"/>
    <w:rsid w:val="00D83A65"/>
    <w:rsid w:val="00D83AFA"/>
    <w:rsid w:val="00D84481"/>
    <w:rsid w:val="00D85807"/>
    <w:rsid w:val="00D9037B"/>
    <w:rsid w:val="00D96DBE"/>
    <w:rsid w:val="00D97B07"/>
    <w:rsid w:val="00DA69F3"/>
    <w:rsid w:val="00DB1331"/>
    <w:rsid w:val="00DB5E99"/>
    <w:rsid w:val="00DC0359"/>
    <w:rsid w:val="00DC7282"/>
    <w:rsid w:val="00DD34CA"/>
    <w:rsid w:val="00DE0677"/>
    <w:rsid w:val="00DE263B"/>
    <w:rsid w:val="00DE3C0E"/>
    <w:rsid w:val="00DE42E4"/>
    <w:rsid w:val="00DE4608"/>
    <w:rsid w:val="00DF1703"/>
    <w:rsid w:val="00DF365B"/>
    <w:rsid w:val="00E04F61"/>
    <w:rsid w:val="00E074FB"/>
    <w:rsid w:val="00E20B5A"/>
    <w:rsid w:val="00E23909"/>
    <w:rsid w:val="00E255F6"/>
    <w:rsid w:val="00E31471"/>
    <w:rsid w:val="00E451B5"/>
    <w:rsid w:val="00E503D4"/>
    <w:rsid w:val="00E804E7"/>
    <w:rsid w:val="00E82166"/>
    <w:rsid w:val="00E933C1"/>
    <w:rsid w:val="00EA40AC"/>
    <w:rsid w:val="00EB181A"/>
    <w:rsid w:val="00ED17A0"/>
    <w:rsid w:val="00EE12D0"/>
    <w:rsid w:val="00EE14C6"/>
    <w:rsid w:val="00EE22CD"/>
    <w:rsid w:val="00EE671B"/>
    <w:rsid w:val="00F06E14"/>
    <w:rsid w:val="00F13797"/>
    <w:rsid w:val="00F164CB"/>
    <w:rsid w:val="00F252BD"/>
    <w:rsid w:val="00F27442"/>
    <w:rsid w:val="00F27692"/>
    <w:rsid w:val="00F3381F"/>
    <w:rsid w:val="00F401F8"/>
    <w:rsid w:val="00F42B76"/>
    <w:rsid w:val="00F455D7"/>
    <w:rsid w:val="00F46FCD"/>
    <w:rsid w:val="00F750A3"/>
    <w:rsid w:val="00F8105B"/>
    <w:rsid w:val="00F9262C"/>
    <w:rsid w:val="00FA189D"/>
    <w:rsid w:val="00FA5043"/>
    <w:rsid w:val="00FB0B89"/>
    <w:rsid w:val="00FB7807"/>
    <w:rsid w:val="00FC10E7"/>
    <w:rsid w:val="00FC3F27"/>
    <w:rsid w:val="00FC7BC8"/>
    <w:rsid w:val="00FD6002"/>
    <w:rsid w:val="00FD75D3"/>
    <w:rsid w:val="00FF06B9"/>
    <w:rsid w:val="00FF151B"/>
    <w:rsid w:val="00FF65CA"/>
    <w:rsid w:val="00FF76AD"/>
    <w:rsid w:val="028A0A76"/>
    <w:rsid w:val="05AB4A13"/>
    <w:rsid w:val="11D16728"/>
    <w:rsid w:val="1347712B"/>
    <w:rsid w:val="1668972D"/>
    <w:rsid w:val="1A257859"/>
    <w:rsid w:val="1D7A95BC"/>
    <w:rsid w:val="20885DEF"/>
    <w:rsid w:val="21809089"/>
    <w:rsid w:val="22D92BE8"/>
    <w:rsid w:val="261D8E40"/>
    <w:rsid w:val="30CE3DB3"/>
    <w:rsid w:val="334DD1F8"/>
    <w:rsid w:val="33BB3F01"/>
    <w:rsid w:val="357A50EA"/>
    <w:rsid w:val="35EBD374"/>
    <w:rsid w:val="37954DEA"/>
    <w:rsid w:val="3A93D479"/>
    <w:rsid w:val="3AFAD655"/>
    <w:rsid w:val="3BC95964"/>
    <w:rsid w:val="3C240302"/>
    <w:rsid w:val="3C958294"/>
    <w:rsid w:val="3D56BF54"/>
    <w:rsid w:val="3DF2FFC1"/>
    <w:rsid w:val="41AF6F05"/>
    <w:rsid w:val="42FC55C3"/>
    <w:rsid w:val="4508671F"/>
    <w:rsid w:val="47E50061"/>
    <w:rsid w:val="4BC4692E"/>
    <w:rsid w:val="4DE0B816"/>
    <w:rsid w:val="4E937FAE"/>
    <w:rsid w:val="4F0B9035"/>
    <w:rsid w:val="4FF13B16"/>
    <w:rsid w:val="50906E8F"/>
    <w:rsid w:val="559009AE"/>
    <w:rsid w:val="55E30D7D"/>
    <w:rsid w:val="5753B8C3"/>
    <w:rsid w:val="5B5C5A19"/>
    <w:rsid w:val="5E0BE2AF"/>
    <w:rsid w:val="5EE34B35"/>
    <w:rsid w:val="5FCCB9B6"/>
    <w:rsid w:val="60F43121"/>
    <w:rsid w:val="6135A69E"/>
    <w:rsid w:val="63E2D473"/>
    <w:rsid w:val="668872C5"/>
    <w:rsid w:val="687D0AC6"/>
    <w:rsid w:val="693DE61D"/>
    <w:rsid w:val="6AFCF491"/>
    <w:rsid w:val="6D19B3D1"/>
    <w:rsid w:val="6D1A59AA"/>
    <w:rsid w:val="6F8517E1"/>
    <w:rsid w:val="7096DFF9"/>
    <w:rsid w:val="70B4446C"/>
    <w:rsid w:val="7293E093"/>
    <w:rsid w:val="73A46488"/>
    <w:rsid w:val="7837E208"/>
    <w:rsid w:val="78D9D98A"/>
    <w:rsid w:val="7ABD95E3"/>
    <w:rsid w:val="7B564047"/>
    <w:rsid w:val="7C5964BA"/>
    <w:rsid w:val="7D5AB229"/>
    <w:rsid w:val="7D7E7BFC"/>
    <w:rsid w:val="7ED3024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E3FE4"/>
  <w15:docId w15:val="{ED6536B7-7381-49E8-95C2-7AA27A3F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240" w:after="60"/>
      <w:outlineLvl w:val="0"/>
    </w:pPr>
    <w:rPr>
      <w:rFonts w:ascii="Arial" w:eastAsia="Arial" w:hAnsi="Arial" w:cs="Arial"/>
      <w:b/>
      <w:sz w:val="32"/>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paragraph" w:styleId="Heading7">
    <w:name w:val="heading 7"/>
    <w:basedOn w:val="Normal"/>
    <w:next w:val="Normal"/>
    <w:link w:val="Heading7Char"/>
    <w:uiPriority w:val="9"/>
    <w:unhideWhenUsed/>
    <w:qFormat/>
    <w:rsid w:val="009B519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1">
    <w:name w:val="1"/>
    <w:basedOn w:val="TableNormal1"/>
    <w:tblPr>
      <w:tblStyleRowBandSize w:val="1"/>
      <w:tblStyleColBandSize w:val="1"/>
    </w:tblPr>
  </w:style>
  <w:style w:type="paragraph" w:styleId="Header">
    <w:name w:val="header"/>
    <w:basedOn w:val="Normal"/>
    <w:link w:val="HeaderChar"/>
    <w:uiPriority w:val="99"/>
    <w:unhideWhenUsed/>
    <w:rsid w:val="00264DAD"/>
    <w:pPr>
      <w:tabs>
        <w:tab w:val="center" w:pos="4536"/>
        <w:tab w:val="right" w:pos="9072"/>
      </w:tabs>
    </w:pPr>
  </w:style>
  <w:style w:type="character" w:customStyle="1" w:styleId="HeaderChar">
    <w:name w:val="Header Char"/>
    <w:basedOn w:val="DefaultParagraphFont"/>
    <w:link w:val="Header"/>
    <w:uiPriority w:val="99"/>
    <w:rsid w:val="00264DAD"/>
  </w:style>
  <w:style w:type="paragraph" w:styleId="Footer">
    <w:name w:val="footer"/>
    <w:basedOn w:val="Normal"/>
    <w:link w:val="FooterChar"/>
    <w:uiPriority w:val="99"/>
    <w:unhideWhenUsed/>
    <w:rsid w:val="00264DAD"/>
    <w:pPr>
      <w:tabs>
        <w:tab w:val="center" w:pos="4536"/>
        <w:tab w:val="right" w:pos="9072"/>
      </w:tabs>
    </w:pPr>
  </w:style>
  <w:style w:type="character" w:customStyle="1" w:styleId="FooterChar">
    <w:name w:val="Footer Char"/>
    <w:basedOn w:val="DefaultParagraphFont"/>
    <w:link w:val="Footer"/>
    <w:uiPriority w:val="99"/>
    <w:rsid w:val="00264DAD"/>
  </w:style>
  <w:style w:type="table" w:styleId="TableGrid">
    <w:name w:val="Table Grid"/>
    <w:basedOn w:val="TableNormal"/>
    <w:uiPriority w:val="59"/>
    <w:rsid w:val="00264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au Adere,References,Bullets,Medium Grid 1 - Accent 21,List Paragraph (numbered (a)),List Paragraph nowy,Liste 1,Numbered List Paragraph,ReferencesCxSpLast,Paragraphe  revu,Normal 2,Colorful List - Accent 12,Main numbered paragraph"/>
    <w:basedOn w:val="Normal"/>
    <w:link w:val="ListParagraphChar"/>
    <w:uiPriority w:val="34"/>
    <w:qFormat/>
    <w:rsid w:val="00313870"/>
    <w:pPr>
      <w:ind w:left="720"/>
      <w:contextualSpacing/>
    </w:pPr>
  </w:style>
  <w:style w:type="paragraph" w:styleId="FootnoteText">
    <w:name w:val="footnote text"/>
    <w:basedOn w:val="Normal"/>
    <w:link w:val="FootnoteTextChar"/>
    <w:uiPriority w:val="99"/>
    <w:semiHidden/>
    <w:unhideWhenUsed/>
    <w:rsid w:val="004227CF"/>
    <w:rPr>
      <w:sz w:val="20"/>
    </w:rPr>
  </w:style>
  <w:style w:type="character" w:customStyle="1" w:styleId="FootnoteTextChar">
    <w:name w:val="Footnote Text Char"/>
    <w:basedOn w:val="DefaultParagraphFont"/>
    <w:link w:val="FootnoteText"/>
    <w:uiPriority w:val="99"/>
    <w:semiHidden/>
    <w:rsid w:val="004227CF"/>
    <w:rPr>
      <w:sz w:val="20"/>
    </w:rPr>
  </w:style>
  <w:style w:type="character" w:styleId="FootnoteReference">
    <w:name w:val="footnote reference"/>
    <w:basedOn w:val="DefaultParagraphFont"/>
    <w:uiPriority w:val="99"/>
    <w:semiHidden/>
    <w:unhideWhenUsed/>
    <w:rsid w:val="004227CF"/>
    <w:rPr>
      <w:vertAlign w:val="superscript"/>
    </w:rPr>
  </w:style>
  <w:style w:type="table" w:customStyle="1" w:styleId="GridTable4-Accent51">
    <w:name w:val="Grid Table 4 - Accent 51"/>
    <w:basedOn w:val="TableNormal"/>
    <w:next w:val="GridTable4-Accent5"/>
    <w:uiPriority w:val="49"/>
    <w:rsid w:val="00D47EDD"/>
    <w:rPr>
      <w:rFonts w:asciiTheme="minorHAnsi" w:eastAsiaTheme="minorHAnsi" w:hAnsiTheme="minorHAnsi" w:cstheme="minorBidi"/>
      <w:color w:val="auto"/>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Tableau Adere Char,References Char,Bullets Char,Medium Grid 1 - Accent 21 Char,List Paragraph (numbered (a)) Char,List Paragraph nowy Char,Liste 1 Char,Numbered List Paragraph Char,ReferencesCxSpLast Char,Paragraphe  revu Char"/>
    <w:link w:val="ListParagraph"/>
    <w:uiPriority w:val="34"/>
    <w:rsid w:val="00D47EDD"/>
  </w:style>
  <w:style w:type="table" w:styleId="GridTable4-Accent5">
    <w:name w:val="Grid Table 4 Accent 5"/>
    <w:basedOn w:val="TableNormal"/>
    <w:uiPriority w:val="49"/>
    <w:rsid w:val="00D47ED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674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3DE"/>
    <w:rPr>
      <w:rFonts w:ascii="Segoe UI" w:hAnsi="Segoe UI" w:cs="Segoe UI"/>
      <w:sz w:val="18"/>
      <w:szCs w:val="18"/>
    </w:rPr>
  </w:style>
  <w:style w:type="paragraph" w:customStyle="1" w:styleId="Default">
    <w:name w:val="Default"/>
    <w:rsid w:val="00221626"/>
    <w:pPr>
      <w:autoSpaceDE w:val="0"/>
      <w:autoSpaceDN w:val="0"/>
      <w:adjustRightInd w:val="0"/>
    </w:pPr>
    <w:rPr>
      <w:rFonts w:ascii="Calibri" w:eastAsiaTheme="minorHAnsi" w:hAnsi="Calibri" w:cs="Calibri"/>
      <w:szCs w:val="24"/>
      <w:lang w:eastAsia="en-US"/>
    </w:rPr>
  </w:style>
  <w:style w:type="paragraph" w:styleId="HTMLPreformatted">
    <w:name w:val="HTML Preformatted"/>
    <w:basedOn w:val="Normal"/>
    <w:link w:val="HTMLPreformattedChar"/>
    <w:uiPriority w:val="99"/>
    <w:unhideWhenUsed/>
    <w:rsid w:val="00FD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FD75D3"/>
    <w:rPr>
      <w:rFonts w:ascii="Courier New" w:hAnsi="Courier New" w:cs="Courier New"/>
      <w:color w:val="auto"/>
      <w:sz w:val="20"/>
    </w:rPr>
  </w:style>
  <w:style w:type="character" w:customStyle="1" w:styleId="y2iqfc">
    <w:name w:val="y2iqfc"/>
    <w:basedOn w:val="DefaultParagraphFont"/>
    <w:rsid w:val="00FD75D3"/>
  </w:style>
  <w:style w:type="paragraph" w:styleId="NormalWeb">
    <w:name w:val="Normal (Web)"/>
    <w:basedOn w:val="Normal"/>
    <w:uiPriority w:val="99"/>
    <w:unhideWhenUsed/>
    <w:rsid w:val="001E6685"/>
    <w:pPr>
      <w:spacing w:before="100" w:beforeAutospacing="1" w:after="100" w:afterAutospacing="1"/>
    </w:pPr>
    <w:rPr>
      <w:color w:val="auto"/>
      <w:szCs w:val="24"/>
    </w:rPr>
  </w:style>
  <w:style w:type="character" w:customStyle="1" w:styleId="Heading1Char">
    <w:name w:val="Heading 1 Char"/>
    <w:basedOn w:val="DefaultParagraphFont"/>
    <w:link w:val="Heading1"/>
    <w:uiPriority w:val="9"/>
    <w:rsid w:val="004D70AD"/>
    <w:rPr>
      <w:rFonts w:ascii="Arial" w:eastAsia="Arial" w:hAnsi="Arial" w:cs="Arial"/>
      <w:b/>
      <w:sz w:val="32"/>
    </w:rPr>
  </w:style>
  <w:style w:type="character" w:customStyle="1" w:styleId="Heading7Char">
    <w:name w:val="Heading 7 Char"/>
    <w:basedOn w:val="DefaultParagraphFont"/>
    <w:link w:val="Heading7"/>
    <w:uiPriority w:val="9"/>
    <w:rsid w:val="009B5199"/>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644672">
      <w:bodyDiv w:val="1"/>
      <w:marLeft w:val="0"/>
      <w:marRight w:val="0"/>
      <w:marTop w:val="0"/>
      <w:marBottom w:val="0"/>
      <w:divBdr>
        <w:top w:val="none" w:sz="0" w:space="0" w:color="auto"/>
        <w:left w:val="none" w:sz="0" w:space="0" w:color="auto"/>
        <w:bottom w:val="none" w:sz="0" w:space="0" w:color="auto"/>
        <w:right w:val="none" w:sz="0" w:space="0" w:color="auto"/>
      </w:divBdr>
    </w:div>
    <w:div w:id="333917668">
      <w:bodyDiv w:val="1"/>
      <w:marLeft w:val="0"/>
      <w:marRight w:val="0"/>
      <w:marTop w:val="0"/>
      <w:marBottom w:val="0"/>
      <w:divBdr>
        <w:top w:val="none" w:sz="0" w:space="0" w:color="auto"/>
        <w:left w:val="none" w:sz="0" w:space="0" w:color="auto"/>
        <w:bottom w:val="none" w:sz="0" w:space="0" w:color="auto"/>
        <w:right w:val="none" w:sz="0" w:space="0" w:color="auto"/>
      </w:divBdr>
    </w:div>
    <w:div w:id="492530919">
      <w:bodyDiv w:val="1"/>
      <w:marLeft w:val="0"/>
      <w:marRight w:val="0"/>
      <w:marTop w:val="0"/>
      <w:marBottom w:val="0"/>
      <w:divBdr>
        <w:top w:val="none" w:sz="0" w:space="0" w:color="auto"/>
        <w:left w:val="none" w:sz="0" w:space="0" w:color="auto"/>
        <w:bottom w:val="none" w:sz="0" w:space="0" w:color="auto"/>
        <w:right w:val="none" w:sz="0" w:space="0" w:color="auto"/>
      </w:divBdr>
    </w:div>
    <w:div w:id="494805930">
      <w:bodyDiv w:val="1"/>
      <w:marLeft w:val="0"/>
      <w:marRight w:val="0"/>
      <w:marTop w:val="0"/>
      <w:marBottom w:val="0"/>
      <w:divBdr>
        <w:top w:val="none" w:sz="0" w:space="0" w:color="auto"/>
        <w:left w:val="none" w:sz="0" w:space="0" w:color="auto"/>
        <w:bottom w:val="none" w:sz="0" w:space="0" w:color="auto"/>
        <w:right w:val="none" w:sz="0" w:space="0" w:color="auto"/>
      </w:divBdr>
    </w:div>
    <w:div w:id="615062024">
      <w:bodyDiv w:val="1"/>
      <w:marLeft w:val="0"/>
      <w:marRight w:val="0"/>
      <w:marTop w:val="0"/>
      <w:marBottom w:val="0"/>
      <w:divBdr>
        <w:top w:val="none" w:sz="0" w:space="0" w:color="auto"/>
        <w:left w:val="none" w:sz="0" w:space="0" w:color="auto"/>
        <w:bottom w:val="none" w:sz="0" w:space="0" w:color="auto"/>
        <w:right w:val="none" w:sz="0" w:space="0" w:color="auto"/>
      </w:divBdr>
    </w:div>
    <w:div w:id="662972758">
      <w:bodyDiv w:val="1"/>
      <w:marLeft w:val="0"/>
      <w:marRight w:val="0"/>
      <w:marTop w:val="0"/>
      <w:marBottom w:val="0"/>
      <w:divBdr>
        <w:top w:val="none" w:sz="0" w:space="0" w:color="auto"/>
        <w:left w:val="none" w:sz="0" w:space="0" w:color="auto"/>
        <w:bottom w:val="none" w:sz="0" w:space="0" w:color="auto"/>
        <w:right w:val="none" w:sz="0" w:space="0" w:color="auto"/>
      </w:divBdr>
    </w:div>
    <w:div w:id="1112550163">
      <w:bodyDiv w:val="1"/>
      <w:marLeft w:val="0"/>
      <w:marRight w:val="0"/>
      <w:marTop w:val="0"/>
      <w:marBottom w:val="0"/>
      <w:divBdr>
        <w:top w:val="none" w:sz="0" w:space="0" w:color="auto"/>
        <w:left w:val="none" w:sz="0" w:space="0" w:color="auto"/>
        <w:bottom w:val="none" w:sz="0" w:space="0" w:color="auto"/>
        <w:right w:val="none" w:sz="0" w:space="0" w:color="auto"/>
      </w:divBdr>
    </w:div>
    <w:div w:id="1451825907">
      <w:bodyDiv w:val="1"/>
      <w:marLeft w:val="0"/>
      <w:marRight w:val="0"/>
      <w:marTop w:val="0"/>
      <w:marBottom w:val="0"/>
      <w:divBdr>
        <w:top w:val="none" w:sz="0" w:space="0" w:color="auto"/>
        <w:left w:val="none" w:sz="0" w:space="0" w:color="auto"/>
        <w:bottom w:val="none" w:sz="0" w:space="0" w:color="auto"/>
        <w:right w:val="none" w:sz="0" w:space="0" w:color="auto"/>
      </w:divBdr>
    </w:div>
    <w:div w:id="1713533577">
      <w:bodyDiv w:val="1"/>
      <w:marLeft w:val="0"/>
      <w:marRight w:val="0"/>
      <w:marTop w:val="0"/>
      <w:marBottom w:val="0"/>
      <w:divBdr>
        <w:top w:val="none" w:sz="0" w:space="0" w:color="auto"/>
        <w:left w:val="none" w:sz="0" w:space="0" w:color="auto"/>
        <w:bottom w:val="none" w:sz="0" w:space="0" w:color="auto"/>
        <w:right w:val="none" w:sz="0" w:space="0" w:color="auto"/>
      </w:divBdr>
    </w:div>
    <w:div w:id="1896813118">
      <w:bodyDiv w:val="1"/>
      <w:marLeft w:val="0"/>
      <w:marRight w:val="0"/>
      <w:marTop w:val="0"/>
      <w:marBottom w:val="0"/>
      <w:divBdr>
        <w:top w:val="none" w:sz="0" w:space="0" w:color="auto"/>
        <w:left w:val="none" w:sz="0" w:space="0" w:color="auto"/>
        <w:bottom w:val="none" w:sz="0" w:space="0" w:color="auto"/>
        <w:right w:val="none" w:sz="0" w:space="0" w:color="auto"/>
      </w:divBdr>
    </w:div>
    <w:div w:id="2003851433">
      <w:bodyDiv w:val="1"/>
      <w:marLeft w:val="0"/>
      <w:marRight w:val="0"/>
      <w:marTop w:val="0"/>
      <w:marBottom w:val="0"/>
      <w:divBdr>
        <w:top w:val="none" w:sz="0" w:space="0" w:color="auto"/>
        <w:left w:val="none" w:sz="0" w:space="0" w:color="auto"/>
        <w:bottom w:val="none" w:sz="0" w:space="0" w:color="auto"/>
        <w:right w:val="none" w:sz="0" w:space="0" w:color="auto"/>
      </w:divBdr>
    </w:div>
    <w:div w:id="2050179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6CC2C-AE38-44E3-AFA3-B76F4972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4895</Words>
  <Characters>25018</Characters>
  <Application>Microsoft Office Word</Application>
  <DocSecurity>0</DocSecurity>
  <Lines>893</Lines>
  <Paragraphs>650</Paragraphs>
  <ScaleCrop>false</ScaleCrop>
  <Company/>
  <LinksUpToDate>false</LinksUpToDate>
  <CharactersWithSpaces>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MercyCorps</dc:creator>
  <cp:keywords/>
  <dc:description/>
  <cp:lastModifiedBy>Mamadou Diawando Diaw</cp:lastModifiedBy>
  <cp:revision>2</cp:revision>
  <cp:lastPrinted>2024-03-29T13:33:00Z</cp:lastPrinted>
  <dcterms:created xsi:type="dcterms:W3CDTF">2024-04-18T08:44:00Z</dcterms:created>
  <dcterms:modified xsi:type="dcterms:W3CDTF">2024-04-18T08:44:00Z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67fb8bdf1c019f2a13516dac3710da7f617f535ae3ed1bd798b7dfed2a7b5715</vt:lpwstr>
  </property>
</Properties>
</file>