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DD425" w14:textId="77777777" w:rsidR="00255247" w:rsidRDefault="00255247" w:rsidP="00255247">
      <w:pPr>
        <w:pStyle w:val="Heading2"/>
      </w:pPr>
    </w:p>
    <w:tbl>
      <w:tblPr>
        <w:tblStyle w:val="Grilledutableau1"/>
        <w:tblpPr w:leftFromText="141" w:rightFromText="141" w:vertAnchor="text" w:horzAnchor="margin" w:tblpY="-261"/>
        <w:tblW w:w="98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3153"/>
      </w:tblGrid>
      <w:tr w:rsidR="00255247" w:rsidRPr="00102472" w14:paraId="717F1DA5" w14:textId="77777777" w:rsidTr="00415F43">
        <w:trPr>
          <w:trHeight w:val="4847"/>
        </w:trPr>
        <w:tc>
          <w:tcPr>
            <w:tcW w:w="6658" w:type="dxa"/>
            <w:hideMark/>
          </w:tcPr>
          <w:p w14:paraId="146090D8" w14:textId="77777777" w:rsidR="00255247" w:rsidRPr="00102472" w:rsidRDefault="00255247" w:rsidP="00415F43">
            <w:pPr>
              <w:spacing w:line="276" w:lineRule="auto"/>
              <w:rPr>
                <w:rFonts w:ascii="Times New Roman" w:eastAsia="Calibri" w:hAnsi="Times New Roman" w:cs="Times New Roman"/>
                <w:b/>
                <w:spacing w:val="-4"/>
                <w:sz w:val="28"/>
                <w:szCs w:val="28"/>
              </w:rPr>
            </w:pPr>
            <w:r w:rsidRPr="00102472">
              <w:rPr>
                <w:rFonts w:ascii="Times New Roman" w:eastAsia="Calibri" w:hAnsi="Times New Roman" w:cs="Times New Roman"/>
                <w:b/>
                <w:spacing w:val="-4"/>
                <w:sz w:val="28"/>
                <w:szCs w:val="28"/>
              </w:rPr>
              <w:t>MINISTERE DU DEVELLOPPEMENT RURAL</w:t>
            </w:r>
          </w:p>
          <w:p w14:paraId="57A17C9E" w14:textId="77777777" w:rsidR="00255247" w:rsidRPr="00102472" w:rsidRDefault="00255247" w:rsidP="00415F43">
            <w:pPr>
              <w:spacing w:line="276" w:lineRule="auto"/>
              <w:jc w:val="center"/>
              <w:rPr>
                <w:rFonts w:ascii="Times New Roman" w:eastAsia="Calibri" w:hAnsi="Times New Roman" w:cs="Times New Roman"/>
                <w:b/>
                <w:spacing w:val="-4"/>
                <w:sz w:val="28"/>
                <w:szCs w:val="28"/>
              </w:rPr>
            </w:pPr>
            <w:r w:rsidRPr="00102472">
              <w:rPr>
                <w:rFonts w:ascii="Times New Roman" w:eastAsia="Calibri" w:hAnsi="Times New Roman" w:cs="Times New Roman"/>
                <w:b/>
                <w:spacing w:val="-4"/>
                <w:sz w:val="28"/>
                <w:szCs w:val="28"/>
              </w:rPr>
              <w:t>-=-=-=-=-=-=-=-=-</w:t>
            </w:r>
          </w:p>
          <w:p w14:paraId="6936A48B" w14:textId="77777777" w:rsidR="00255247" w:rsidRPr="00102472" w:rsidRDefault="00255247" w:rsidP="00415F43">
            <w:pPr>
              <w:spacing w:line="276" w:lineRule="auto"/>
              <w:rPr>
                <w:rFonts w:ascii="Times New Roman" w:eastAsia="Calibri" w:hAnsi="Times New Roman" w:cs="Times New Roman"/>
                <w:b/>
                <w:spacing w:val="-4"/>
                <w:sz w:val="28"/>
                <w:szCs w:val="28"/>
              </w:rPr>
            </w:pPr>
            <w:r w:rsidRPr="00102472">
              <w:rPr>
                <w:rFonts w:ascii="Times New Roman" w:eastAsia="Calibri" w:hAnsi="Times New Roman" w:cs="Times New Roman"/>
                <w:b/>
                <w:spacing w:val="-4"/>
                <w:sz w:val="28"/>
                <w:szCs w:val="28"/>
              </w:rPr>
              <w:t>SECRETARIAT GENERAL</w:t>
            </w:r>
          </w:p>
          <w:p w14:paraId="70535EF5" w14:textId="77777777" w:rsidR="00255247" w:rsidRPr="00102472" w:rsidRDefault="00255247" w:rsidP="00415F43">
            <w:pPr>
              <w:spacing w:line="276" w:lineRule="auto"/>
              <w:jc w:val="center"/>
              <w:rPr>
                <w:rFonts w:ascii="Times New Roman" w:eastAsia="Calibri" w:hAnsi="Times New Roman" w:cs="Times New Roman"/>
                <w:b/>
                <w:spacing w:val="-4"/>
                <w:sz w:val="28"/>
                <w:szCs w:val="28"/>
              </w:rPr>
            </w:pPr>
            <w:r w:rsidRPr="00102472">
              <w:rPr>
                <w:rFonts w:ascii="Times New Roman" w:eastAsia="Calibri" w:hAnsi="Times New Roman" w:cs="Times New Roman"/>
                <w:b/>
                <w:spacing w:val="-4"/>
                <w:sz w:val="28"/>
                <w:szCs w:val="28"/>
              </w:rPr>
              <w:t>-=-=-=-=-=-=-=-=-</w:t>
            </w:r>
          </w:p>
          <w:p w14:paraId="496EBD83" w14:textId="77777777" w:rsidR="00255247" w:rsidRPr="00102472" w:rsidRDefault="00255247" w:rsidP="00415F43">
            <w:pPr>
              <w:spacing w:line="276" w:lineRule="auto"/>
              <w:rPr>
                <w:rFonts w:ascii="Times New Roman" w:eastAsia="Calibri" w:hAnsi="Times New Roman" w:cs="Times New Roman"/>
                <w:b/>
                <w:spacing w:val="-4"/>
                <w:sz w:val="28"/>
                <w:szCs w:val="28"/>
              </w:rPr>
            </w:pPr>
            <w:r w:rsidRPr="00102472">
              <w:rPr>
                <w:rFonts w:ascii="Times New Roman" w:eastAsia="Calibri" w:hAnsi="Times New Roman" w:cs="Times New Roman"/>
                <w:b/>
                <w:spacing w:val="-4"/>
                <w:sz w:val="28"/>
                <w:szCs w:val="28"/>
              </w:rPr>
              <w:t>SECRETARIAT PERMANENT DU COMITE EXECUTIF NATIONAL DU CONSEIL SUPERIEUR DE L’AGRICULTURE</w:t>
            </w:r>
          </w:p>
          <w:p w14:paraId="386922A2" w14:textId="77777777" w:rsidR="00255247" w:rsidRPr="00102472" w:rsidRDefault="00255247" w:rsidP="00415F43">
            <w:pPr>
              <w:spacing w:line="276" w:lineRule="auto"/>
              <w:rPr>
                <w:rFonts w:ascii="Times New Roman" w:eastAsia="Calibri" w:hAnsi="Times New Roman" w:cs="Times New Roman"/>
                <w:b/>
                <w:spacing w:val="-4"/>
                <w:sz w:val="24"/>
                <w:szCs w:val="24"/>
              </w:rPr>
            </w:pPr>
            <w:r w:rsidRPr="00102472">
              <w:rPr>
                <w:rFonts w:ascii="Calibri" w:eastAsia="Calibri" w:hAnsi="Calibri" w:cs="Times New Roman"/>
                <w:noProof/>
                <w:lang w:eastAsia="fr-FR"/>
              </w:rPr>
              <w:drawing>
                <wp:anchor distT="0" distB="0" distL="114300" distR="114300" simplePos="0" relativeHeight="251659264" behindDoc="0" locked="0" layoutInCell="1" allowOverlap="1" wp14:anchorId="6DE013CB" wp14:editId="48643799">
                  <wp:simplePos x="0" y="0"/>
                  <wp:positionH relativeFrom="column">
                    <wp:posOffset>379095</wp:posOffset>
                  </wp:positionH>
                  <wp:positionV relativeFrom="paragraph">
                    <wp:posOffset>56515</wp:posOffset>
                  </wp:positionV>
                  <wp:extent cx="1276350" cy="131445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1314450"/>
                          </a:xfrm>
                          <a:prstGeom prst="rect">
                            <a:avLst/>
                          </a:prstGeom>
                          <a:noFill/>
                        </pic:spPr>
                      </pic:pic>
                    </a:graphicData>
                  </a:graphic>
                  <wp14:sizeRelH relativeFrom="margin">
                    <wp14:pctWidth>0</wp14:pctWidth>
                  </wp14:sizeRelH>
                  <wp14:sizeRelV relativeFrom="margin">
                    <wp14:pctHeight>0</wp14:pctHeight>
                  </wp14:sizeRelV>
                </wp:anchor>
              </w:drawing>
            </w:r>
          </w:p>
        </w:tc>
        <w:tc>
          <w:tcPr>
            <w:tcW w:w="3153" w:type="dxa"/>
            <w:hideMark/>
          </w:tcPr>
          <w:p w14:paraId="346264BD" w14:textId="77777777" w:rsidR="00255247" w:rsidRPr="00102472" w:rsidRDefault="00255247" w:rsidP="00415F43">
            <w:pPr>
              <w:jc w:val="center"/>
              <w:rPr>
                <w:rFonts w:ascii="Times New Roman" w:eastAsia="Calibri" w:hAnsi="Times New Roman" w:cs="Times New Roman"/>
                <w:b/>
                <w:spacing w:val="-4"/>
                <w:sz w:val="24"/>
                <w:szCs w:val="24"/>
              </w:rPr>
            </w:pPr>
            <w:r w:rsidRPr="00102472">
              <w:rPr>
                <w:rFonts w:ascii="Times New Roman" w:eastAsia="Calibri" w:hAnsi="Times New Roman" w:cs="Times New Roman"/>
                <w:b/>
                <w:spacing w:val="-4"/>
                <w:sz w:val="24"/>
                <w:szCs w:val="24"/>
              </w:rPr>
              <w:t>REPUBLIQUE DU MALI</w:t>
            </w:r>
          </w:p>
          <w:p w14:paraId="3DBF6FDE" w14:textId="77777777" w:rsidR="00255247" w:rsidRPr="00102472" w:rsidRDefault="00255247" w:rsidP="00415F43">
            <w:pPr>
              <w:jc w:val="center"/>
              <w:rPr>
                <w:rFonts w:ascii="Times New Roman" w:eastAsia="Calibri" w:hAnsi="Times New Roman" w:cs="Times New Roman"/>
                <w:b/>
                <w:spacing w:val="-4"/>
                <w:sz w:val="24"/>
                <w:szCs w:val="24"/>
              </w:rPr>
            </w:pPr>
            <w:r w:rsidRPr="00102472">
              <w:rPr>
                <w:rFonts w:ascii="Times New Roman" w:eastAsia="Calibri" w:hAnsi="Times New Roman" w:cs="Times New Roman"/>
                <w:b/>
                <w:spacing w:val="-4"/>
                <w:sz w:val="24"/>
                <w:szCs w:val="24"/>
              </w:rPr>
              <w:t>Un Peuple-Un But-Une Foi</w:t>
            </w:r>
          </w:p>
          <w:p w14:paraId="74335CE1" w14:textId="77777777" w:rsidR="00255247" w:rsidRPr="00102472" w:rsidRDefault="00255247" w:rsidP="00415F43">
            <w:pPr>
              <w:spacing w:line="480" w:lineRule="auto"/>
              <w:jc w:val="center"/>
              <w:rPr>
                <w:rFonts w:ascii="Times New Roman" w:eastAsia="Calibri" w:hAnsi="Times New Roman" w:cs="Times New Roman"/>
                <w:b/>
                <w:spacing w:val="-4"/>
                <w:sz w:val="24"/>
                <w:szCs w:val="24"/>
              </w:rPr>
            </w:pPr>
            <w:r w:rsidRPr="009F64A4">
              <w:rPr>
                <w:rFonts w:ascii="Times New Roman" w:hAnsi="Times New Roman" w:cs="Times New Roman"/>
                <w:noProof/>
                <w:lang w:eastAsia="fr-FR"/>
              </w:rPr>
              <w:drawing>
                <wp:anchor distT="0" distB="0" distL="114300" distR="114300" simplePos="0" relativeHeight="251660288" behindDoc="0" locked="0" layoutInCell="1" allowOverlap="1" wp14:anchorId="47B5D54E" wp14:editId="25C4DA51">
                  <wp:simplePos x="0" y="0"/>
                  <wp:positionH relativeFrom="column">
                    <wp:posOffset>267970</wp:posOffset>
                  </wp:positionH>
                  <wp:positionV relativeFrom="paragraph">
                    <wp:posOffset>1235710</wp:posOffset>
                  </wp:positionV>
                  <wp:extent cx="1492708" cy="653970"/>
                  <wp:effectExtent l="0" t="0" r="0" b="0"/>
                  <wp:wrapNone/>
                  <wp:docPr id="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2708" cy="653970"/>
                          </a:xfrm>
                          <a:prstGeom prst="rect">
                            <a:avLst/>
                          </a:prstGeom>
                        </pic:spPr>
                      </pic:pic>
                    </a:graphicData>
                  </a:graphic>
                </wp:anchor>
              </w:drawing>
            </w:r>
            <w:r w:rsidRPr="00102472">
              <w:rPr>
                <w:rFonts w:ascii="Times New Roman" w:eastAsia="Calibri" w:hAnsi="Times New Roman" w:cs="Times New Roman"/>
                <w:b/>
                <w:spacing w:val="-4"/>
                <w:sz w:val="24"/>
                <w:szCs w:val="24"/>
              </w:rPr>
              <w:t>-=-=-=-=-=-=-=-</w:t>
            </w:r>
          </w:p>
        </w:tc>
      </w:tr>
    </w:tbl>
    <w:p w14:paraId="34A13129" w14:textId="77777777" w:rsidR="00255247" w:rsidRPr="009F64A4" w:rsidRDefault="00255247" w:rsidP="00255247">
      <w:pPr>
        <w:pStyle w:val="Footer"/>
        <w:jc w:val="center"/>
        <w:rPr>
          <w:rFonts w:ascii="Times New Roman" w:hAnsi="Times New Roman" w:cs="Times New Roman"/>
          <w:b/>
          <w:i/>
          <w:color w:val="0070C0"/>
          <w:lang w:val="en-US"/>
        </w:rPr>
      </w:pPr>
      <w:r w:rsidRPr="009F64A4">
        <w:rPr>
          <w:rFonts w:ascii="Times New Roman" w:hAnsi="Times New Roman" w:cs="Times New Roman"/>
          <w:b/>
          <w:i/>
          <w:color w:val="0070C0"/>
          <w:lang w:val="en-US"/>
        </w:rPr>
        <w:t xml:space="preserve">Reference: </w:t>
      </w:r>
      <w:r w:rsidRPr="009F64A4">
        <w:rPr>
          <w:rFonts w:ascii="Times New Roman" w:hAnsi="Times New Roman" w:cs="Times New Roman"/>
          <w:b/>
          <w:i/>
          <w:color w:val="0070C0"/>
          <w:u w:val="single"/>
          <w:lang w:val="en-US"/>
        </w:rPr>
        <w:t>JASS 3.2.1.a / Lin Code 91537L130</w:t>
      </w:r>
    </w:p>
    <w:p w14:paraId="26E7D33A" w14:textId="77777777" w:rsidR="00255247" w:rsidRPr="003B29E4" w:rsidRDefault="00255247" w:rsidP="00255247">
      <w:pPr>
        <w:spacing w:line="256" w:lineRule="auto"/>
        <w:rPr>
          <w:rFonts w:ascii="Calibri" w:eastAsia="Calibri" w:hAnsi="Calibri" w:cs="Times New Roman"/>
          <w:b/>
          <w:lang w:val="en-US"/>
        </w:rPr>
      </w:pPr>
    </w:p>
    <w:p w14:paraId="269F300A" w14:textId="13D95CB5" w:rsidR="00255247" w:rsidRPr="0029220F" w:rsidRDefault="00255247" w:rsidP="00255247">
      <w:pPr>
        <w:pStyle w:val="xxmsolistparagraph"/>
        <w:pBdr>
          <w:top w:val="single" w:sz="4" w:space="1" w:color="auto"/>
          <w:left w:val="single" w:sz="4" w:space="4" w:color="auto"/>
          <w:bottom w:val="single" w:sz="4" w:space="1" w:color="auto"/>
          <w:right w:val="single" w:sz="4" w:space="4" w:color="auto"/>
        </w:pBdr>
        <w:ind w:left="0"/>
        <w:jc w:val="center"/>
        <w:rPr>
          <w:rFonts w:ascii="Times New Roman" w:eastAsia="Times New Roman" w:hAnsi="Times New Roman" w:cs="Times New Roman"/>
          <w:b/>
          <w:bCs/>
          <w:sz w:val="24"/>
          <w:szCs w:val="24"/>
        </w:rPr>
      </w:pPr>
      <w:r w:rsidRPr="0029220F">
        <w:rPr>
          <w:rFonts w:ascii="Times New Roman" w:eastAsia="Times New Roman" w:hAnsi="Times New Roman" w:cs="Times New Roman"/>
          <w:b/>
          <w:bCs/>
          <w:sz w:val="24"/>
          <w:szCs w:val="24"/>
        </w:rPr>
        <w:t xml:space="preserve">COMPTE RENDU DE LA REUNION MULTI ACTEURS SUR LE FONCIER ET L’ACCES A LA </w:t>
      </w:r>
      <w:r w:rsidR="00E32E9A" w:rsidRPr="0029220F">
        <w:rPr>
          <w:rFonts w:ascii="Times New Roman" w:eastAsia="Times New Roman" w:hAnsi="Times New Roman" w:cs="Times New Roman"/>
          <w:b/>
          <w:bCs/>
          <w:sz w:val="24"/>
          <w:szCs w:val="24"/>
        </w:rPr>
        <w:t>JUSTICE N</w:t>
      </w:r>
      <w:r w:rsidRPr="0029220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SEPTEMBRE</w:t>
      </w:r>
      <w:r>
        <w:rPr>
          <w:rFonts w:ascii="Times New Roman" w:eastAsia="Times New Roman" w:hAnsi="Times New Roman" w:cs="Times New Roman"/>
          <w:b/>
          <w:bCs/>
          <w:sz w:val="24"/>
          <w:szCs w:val="24"/>
        </w:rPr>
        <w:t xml:space="preserve"> 2022 </w:t>
      </w:r>
    </w:p>
    <w:p w14:paraId="4402AC8D" w14:textId="77777777" w:rsidR="00255247" w:rsidRPr="00EC41C3" w:rsidRDefault="00255247" w:rsidP="00255247"/>
    <w:p w14:paraId="35A26A8D" w14:textId="5893B61D" w:rsidR="00255247" w:rsidRDefault="00255247" w:rsidP="00255247">
      <w:pPr>
        <w:pStyle w:val="Title"/>
        <w:jc w:val="center"/>
        <w:rPr>
          <w:rFonts w:ascii="Gill Sans MT" w:eastAsia="Times New Roman" w:hAnsi="Gill Sans MT" w:cstheme="minorHAnsi"/>
          <w:color w:val="C00000"/>
          <w:sz w:val="24"/>
          <w:szCs w:val="24"/>
          <w:u w:val="single"/>
        </w:rPr>
      </w:pPr>
      <w:r>
        <w:rPr>
          <w:noProof/>
        </w:rPr>
        <w:drawing>
          <wp:inline distT="0" distB="0" distL="0" distR="0" wp14:anchorId="3C277137" wp14:editId="4C6EF832">
            <wp:extent cx="5600700" cy="42008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1505" cy="4201420"/>
                    </a:xfrm>
                    <a:prstGeom prst="rect">
                      <a:avLst/>
                    </a:prstGeom>
                    <a:noFill/>
                    <a:ln>
                      <a:noFill/>
                    </a:ln>
                  </pic:spPr>
                </pic:pic>
              </a:graphicData>
            </a:graphic>
          </wp:inline>
        </w:drawing>
      </w:r>
    </w:p>
    <w:p w14:paraId="32DE6815" w14:textId="77777777" w:rsidR="00255247" w:rsidRDefault="00255247" w:rsidP="00255247">
      <w:pPr>
        <w:pStyle w:val="Title"/>
        <w:jc w:val="right"/>
        <w:rPr>
          <w:rFonts w:ascii="Gill Sans MT" w:eastAsia="Times New Roman" w:hAnsi="Gill Sans MT" w:cstheme="minorHAnsi"/>
          <w:color w:val="C00000"/>
          <w:sz w:val="24"/>
          <w:szCs w:val="24"/>
          <w:u w:val="single"/>
        </w:rPr>
      </w:pPr>
    </w:p>
    <w:p w14:paraId="194BC4B3" w14:textId="77777777" w:rsidR="00255247" w:rsidRPr="00321DCF" w:rsidRDefault="00255247" w:rsidP="00255247">
      <w:pPr>
        <w:pStyle w:val="Title"/>
        <w:jc w:val="right"/>
        <w:rPr>
          <w:rFonts w:ascii="Gill Sans MT" w:eastAsia="Times New Roman" w:hAnsi="Gill Sans MT" w:cstheme="minorHAnsi"/>
          <w:color w:val="C00000"/>
          <w:sz w:val="28"/>
          <w:szCs w:val="28"/>
          <w:u w:val="single"/>
        </w:rPr>
      </w:pPr>
      <w:r>
        <w:rPr>
          <w:rFonts w:ascii="Gill Sans MT" w:eastAsia="Times New Roman" w:hAnsi="Gill Sans MT" w:cstheme="minorHAnsi"/>
          <w:sz w:val="28"/>
          <w:szCs w:val="28"/>
          <w:u w:val="single"/>
        </w:rPr>
        <w:lastRenderedPageBreak/>
        <w:t>AOUT</w:t>
      </w:r>
      <w:r w:rsidRPr="00321DCF">
        <w:rPr>
          <w:rFonts w:ascii="Gill Sans MT" w:eastAsia="Times New Roman" w:hAnsi="Gill Sans MT" w:cstheme="minorHAnsi"/>
          <w:sz w:val="28"/>
          <w:szCs w:val="28"/>
          <w:u w:val="single"/>
        </w:rPr>
        <w:t xml:space="preserve"> 2022</w:t>
      </w:r>
    </w:p>
    <w:p w14:paraId="0AC5BD0E" w14:textId="77777777" w:rsidR="00255247" w:rsidRDefault="00255247" w:rsidP="00255247">
      <w:pPr>
        <w:pStyle w:val="Title"/>
        <w:rPr>
          <w:rFonts w:ascii="Gill Sans MT" w:eastAsia="Times New Roman" w:hAnsi="Gill Sans MT" w:cstheme="minorHAnsi"/>
          <w:color w:val="C00000"/>
          <w:sz w:val="24"/>
          <w:szCs w:val="24"/>
          <w:u w:val="single"/>
        </w:rPr>
      </w:pPr>
    </w:p>
    <w:p w14:paraId="5EF27423" w14:textId="77777777" w:rsidR="00255247" w:rsidRPr="00183694" w:rsidRDefault="00255247" w:rsidP="00255247">
      <w:pPr>
        <w:pStyle w:val="xxmsolistparagraph"/>
        <w:numPr>
          <w:ilvl w:val="0"/>
          <w:numId w:val="5"/>
        </w:numPr>
        <w:rPr>
          <w:rFonts w:ascii="Gill Sans MT" w:eastAsia="Times New Roman" w:hAnsi="Gill Sans MT" w:cstheme="minorHAnsi"/>
          <w:b/>
          <w:bCs/>
          <w:sz w:val="24"/>
          <w:szCs w:val="24"/>
        </w:rPr>
      </w:pPr>
      <w:r>
        <w:rPr>
          <w:rFonts w:ascii="Gill Sans MT" w:eastAsia="Times New Roman" w:hAnsi="Gill Sans MT" w:cstheme="minorHAnsi"/>
          <w:b/>
          <w:bCs/>
          <w:sz w:val="24"/>
          <w:szCs w:val="24"/>
        </w:rPr>
        <w:t xml:space="preserve">INTRODUCTION </w:t>
      </w:r>
    </w:p>
    <w:p w14:paraId="165E4972" w14:textId="77777777" w:rsidR="00255247" w:rsidRPr="00183694" w:rsidRDefault="00255247" w:rsidP="00255247">
      <w:pPr>
        <w:spacing w:line="240" w:lineRule="auto"/>
        <w:jc w:val="both"/>
        <w:rPr>
          <w:rFonts w:ascii="Gill Sans MT" w:eastAsia="Times New Roman" w:hAnsi="Gill Sans MT" w:cstheme="minorHAnsi"/>
          <w:sz w:val="24"/>
          <w:szCs w:val="24"/>
        </w:rPr>
      </w:pPr>
      <w:r w:rsidRPr="00183694">
        <w:rPr>
          <w:rFonts w:ascii="Gill Sans MT" w:eastAsia="Times New Roman" w:hAnsi="Gill Sans MT" w:cstheme="minorHAnsi"/>
          <w:sz w:val="24"/>
          <w:szCs w:val="24"/>
        </w:rPr>
        <w:t xml:space="preserve">Dans le cadre de l’objectif 3 </w:t>
      </w:r>
      <w:r w:rsidRPr="00183694">
        <w:rPr>
          <w:rFonts w:ascii="Gill Sans MT" w:hAnsi="Gill Sans MT" w:cstheme="minorHAnsi"/>
          <w:bCs/>
          <w:sz w:val="24"/>
          <w:szCs w:val="24"/>
          <w:lang w:val="fr"/>
        </w:rPr>
        <w:t>de</w:t>
      </w:r>
      <w:r w:rsidRPr="00183694">
        <w:rPr>
          <w:rFonts w:ascii="Gill Sans MT" w:hAnsi="Gill Sans MT" w:cstheme="minorHAnsi"/>
          <w:b/>
          <w:sz w:val="24"/>
          <w:szCs w:val="24"/>
          <w:lang w:val="fr"/>
        </w:rPr>
        <w:t xml:space="preserve"> </w:t>
      </w:r>
      <w:r w:rsidRPr="00183694">
        <w:rPr>
          <w:rFonts w:ascii="Gill Sans MT" w:eastAsia="Times New Roman" w:hAnsi="Gill Sans MT" w:cstheme="minorHAnsi"/>
          <w:sz w:val="24"/>
          <w:szCs w:val="24"/>
        </w:rPr>
        <w:t xml:space="preserve">JASS, sous le volet </w:t>
      </w:r>
      <w:r>
        <w:rPr>
          <w:rFonts w:ascii="Gill Sans MT" w:eastAsia="Times New Roman" w:hAnsi="Gill Sans MT" w:cstheme="minorHAnsi"/>
          <w:sz w:val="24"/>
          <w:szCs w:val="24"/>
        </w:rPr>
        <w:t>C</w:t>
      </w:r>
      <w:r w:rsidRPr="00183694">
        <w:rPr>
          <w:rFonts w:ascii="Gill Sans MT" w:eastAsia="Times New Roman" w:hAnsi="Gill Sans MT" w:cstheme="minorHAnsi"/>
          <w:sz w:val="24"/>
          <w:szCs w:val="24"/>
        </w:rPr>
        <w:t>oalition Building « </w:t>
      </w:r>
      <w:r w:rsidRPr="00183694">
        <w:rPr>
          <w:rFonts w:ascii="Gill Sans MT" w:eastAsia="Times New Roman" w:hAnsi="Gill Sans MT" w:cstheme="minorHAnsi"/>
          <w:b/>
          <w:bCs/>
          <w:sz w:val="24"/>
          <w:szCs w:val="24"/>
        </w:rPr>
        <w:t>Amélioration de la base de données probantes pour une conception, une mise en œuvre et une action coordonnée plus efficaces des programmes de stabilisation entre les principales parties prenantes</w:t>
      </w:r>
      <w:r w:rsidRPr="00183694">
        <w:rPr>
          <w:rFonts w:ascii="Gill Sans MT" w:eastAsia="Times New Roman" w:hAnsi="Gill Sans MT" w:cstheme="minorHAnsi"/>
          <w:sz w:val="24"/>
          <w:szCs w:val="24"/>
        </w:rPr>
        <w:t> », des réunions périodiques doivent se tenir entre les différents acteurs intervenants dans le domaine de la gouvernance et de la justice foncière au Mali.</w:t>
      </w:r>
    </w:p>
    <w:p w14:paraId="3A344F04" w14:textId="77777777" w:rsidR="00255247" w:rsidRPr="00183694" w:rsidRDefault="00255247" w:rsidP="00255247">
      <w:pPr>
        <w:spacing w:line="240" w:lineRule="auto"/>
        <w:jc w:val="both"/>
        <w:rPr>
          <w:rFonts w:ascii="Gill Sans MT" w:hAnsi="Gill Sans MT" w:cstheme="minorHAnsi"/>
          <w:sz w:val="24"/>
          <w:szCs w:val="24"/>
        </w:rPr>
      </w:pPr>
      <w:r w:rsidRPr="00183694">
        <w:rPr>
          <w:rFonts w:ascii="Gill Sans MT" w:eastAsia="Times New Roman" w:hAnsi="Gill Sans MT" w:cstheme="minorHAnsi"/>
          <w:sz w:val="24"/>
          <w:szCs w:val="24"/>
        </w:rPr>
        <w:t xml:space="preserve">Ces réunions </w:t>
      </w:r>
      <w:r>
        <w:rPr>
          <w:rFonts w:ascii="Gill Sans MT" w:eastAsia="Times New Roman" w:hAnsi="Gill Sans MT" w:cstheme="minorHAnsi"/>
          <w:sz w:val="24"/>
          <w:szCs w:val="24"/>
        </w:rPr>
        <w:t>ont pour objectif de</w:t>
      </w:r>
      <w:r w:rsidRPr="00183694">
        <w:rPr>
          <w:rFonts w:ascii="Gill Sans MT" w:eastAsia="Times New Roman" w:hAnsi="Gill Sans MT" w:cstheme="minorHAnsi"/>
          <w:sz w:val="24"/>
          <w:szCs w:val="24"/>
        </w:rPr>
        <w:t xml:space="preserve"> favoriser </w:t>
      </w:r>
      <w:r w:rsidRPr="00183694">
        <w:rPr>
          <w:rFonts w:ascii="Gill Sans MT" w:hAnsi="Gill Sans MT" w:cstheme="minorHAnsi"/>
          <w:sz w:val="24"/>
          <w:szCs w:val="24"/>
        </w:rPr>
        <w:t>l'amélioration de la coordination des efforts des acteurs de la gouvernance foncière et de l'accès à la justice au Mali.</w:t>
      </w:r>
      <w:r w:rsidRPr="00183694">
        <w:rPr>
          <w:rFonts w:ascii="Gill Sans MT" w:eastAsia="Times New Roman" w:hAnsi="Gill Sans MT" w:cstheme="minorHAnsi"/>
          <w:sz w:val="24"/>
          <w:szCs w:val="24"/>
        </w:rPr>
        <w:t xml:space="preserve"> Elles sont présidées et convoquées par le Secrétariat Permanent de la Loi d’Orientation Agricole (SP/LOA) en collaboration avec le programme JASS.</w:t>
      </w:r>
    </w:p>
    <w:p w14:paraId="03C81390" w14:textId="77777777" w:rsidR="00255247" w:rsidRPr="00183694" w:rsidRDefault="00255247" w:rsidP="00255247">
      <w:pPr>
        <w:pStyle w:val="xxmsolistparagraph"/>
        <w:ind w:left="0"/>
        <w:rPr>
          <w:rFonts w:ascii="Gill Sans MT" w:eastAsia="Times New Roman" w:hAnsi="Gill Sans MT" w:cstheme="minorHAnsi"/>
          <w:sz w:val="24"/>
          <w:szCs w:val="24"/>
        </w:rPr>
      </w:pPr>
    </w:p>
    <w:p w14:paraId="2DA33D40" w14:textId="4001A102" w:rsidR="00255247" w:rsidRDefault="00255247" w:rsidP="00255247">
      <w:pPr>
        <w:pStyle w:val="xxmsolistparagraph"/>
        <w:ind w:left="0"/>
        <w:jc w:val="both"/>
        <w:rPr>
          <w:rFonts w:ascii="Gill Sans MT" w:eastAsia="Times New Roman" w:hAnsi="Gill Sans MT" w:cstheme="minorHAnsi"/>
          <w:sz w:val="24"/>
          <w:szCs w:val="24"/>
        </w:rPr>
      </w:pPr>
      <w:r w:rsidRPr="00183694">
        <w:rPr>
          <w:rFonts w:ascii="Gill Sans MT" w:eastAsia="Times New Roman" w:hAnsi="Gill Sans MT" w:cstheme="minorHAnsi"/>
          <w:sz w:val="24"/>
          <w:szCs w:val="24"/>
        </w:rPr>
        <w:t>C’est ainsi que le</w:t>
      </w:r>
      <w:r>
        <w:rPr>
          <w:rFonts w:ascii="Gill Sans MT" w:eastAsia="Times New Roman" w:hAnsi="Gill Sans MT" w:cstheme="minorHAnsi"/>
          <w:sz w:val="24"/>
          <w:szCs w:val="24"/>
        </w:rPr>
        <w:t xml:space="preserve"> vendredi </w:t>
      </w:r>
      <w:r>
        <w:rPr>
          <w:rFonts w:ascii="Gill Sans MT" w:eastAsia="Times New Roman" w:hAnsi="Gill Sans MT" w:cstheme="minorHAnsi"/>
          <w:sz w:val="24"/>
          <w:szCs w:val="24"/>
        </w:rPr>
        <w:t>16</w:t>
      </w:r>
      <w:r>
        <w:rPr>
          <w:rFonts w:ascii="Gill Sans MT" w:eastAsia="Times New Roman" w:hAnsi="Gill Sans MT" w:cstheme="minorHAnsi"/>
          <w:sz w:val="24"/>
          <w:szCs w:val="24"/>
        </w:rPr>
        <w:t xml:space="preserve"> </w:t>
      </w:r>
      <w:r>
        <w:rPr>
          <w:rFonts w:ascii="Gill Sans MT" w:eastAsia="Times New Roman" w:hAnsi="Gill Sans MT" w:cstheme="minorHAnsi"/>
          <w:sz w:val="24"/>
          <w:szCs w:val="24"/>
        </w:rPr>
        <w:t>septembre</w:t>
      </w:r>
      <w:r w:rsidRPr="00183694">
        <w:rPr>
          <w:rFonts w:ascii="Gill Sans MT" w:eastAsia="Times New Roman" w:hAnsi="Gill Sans MT" w:cstheme="minorHAnsi"/>
          <w:sz w:val="24"/>
          <w:szCs w:val="24"/>
        </w:rPr>
        <w:t xml:space="preserve"> 2022 s’est tenue la </w:t>
      </w:r>
      <w:r>
        <w:rPr>
          <w:rFonts w:ascii="Gill Sans MT" w:eastAsia="Times New Roman" w:hAnsi="Gill Sans MT" w:cstheme="minorHAnsi"/>
          <w:sz w:val="24"/>
          <w:szCs w:val="24"/>
        </w:rPr>
        <w:t>cinquième</w:t>
      </w:r>
      <w:r w:rsidRPr="00183694">
        <w:rPr>
          <w:rFonts w:ascii="Gill Sans MT" w:eastAsia="Times New Roman" w:hAnsi="Gill Sans MT" w:cstheme="minorHAnsi"/>
          <w:sz w:val="24"/>
          <w:szCs w:val="24"/>
        </w:rPr>
        <w:t xml:space="preserve"> rencontre dans la salle de réunion de la SP/LOA sis à </w:t>
      </w:r>
      <w:proofErr w:type="spellStart"/>
      <w:r w:rsidRPr="00183694">
        <w:rPr>
          <w:rFonts w:ascii="Gill Sans MT" w:eastAsia="Times New Roman" w:hAnsi="Gill Sans MT" w:cstheme="minorHAnsi"/>
          <w:sz w:val="24"/>
          <w:szCs w:val="24"/>
        </w:rPr>
        <w:t>Dibida</w:t>
      </w:r>
      <w:proofErr w:type="spellEnd"/>
      <w:r w:rsidRPr="00183694">
        <w:rPr>
          <w:rFonts w:ascii="Gill Sans MT" w:eastAsia="Times New Roman" w:hAnsi="Gill Sans MT" w:cstheme="minorHAnsi"/>
          <w:sz w:val="24"/>
          <w:szCs w:val="24"/>
        </w:rPr>
        <w:t>.</w:t>
      </w:r>
    </w:p>
    <w:p w14:paraId="6A719418" w14:textId="77777777" w:rsidR="00255247" w:rsidRDefault="00255247" w:rsidP="00255247">
      <w:pPr>
        <w:pStyle w:val="xxmsolistparagraph"/>
        <w:ind w:left="0"/>
        <w:jc w:val="both"/>
        <w:rPr>
          <w:rFonts w:ascii="Gill Sans MT" w:eastAsia="Times New Roman" w:hAnsi="Gill Sans MT" w:cstheme="minorHAnsi"/>
          <w:sz w:val="24"/>
          <w:szCs w:val="24"/>
        </w:rPr>
      </w:pPr>
    </w:p>
    <w:p w14:paraId="224B4060" w14:textId="7939C2AE" w:rsidR="00255247" w:rsidRPr="00183694" w:rsidRDefault="00255247" w:rsidP="00255247">
      <w:pPr>
        <w:pStyle w:val="xxmsolistparagraph"/>
        <w:ind w:left="0"/>
        <w:jc w:val="both"/>
        <w:rPr>
          <w:rFonts w:ascii="Gill Sans MT" w:eastAsia="Times New Roman" w:hAnsi="Gill Sans MT" w:cstheme="minorHAnsi"/>
          <w:sz w:val="24"/>
          <w:szCs w:val="24"/>
        </w:rPr>
      </w:pPr>
      <w:r>
        <w:rPr>
          <w:rFonts w:ascii="Gill Sans MT" w:eastAsia="Times New Roman" w:hAnsi="Gill Sans MT" w:cstheme="minorHAnsi"/>
          <w:sz w:val="24"/>
          <w:szCs w:val="24"/>
        </w:rPr>
        <w:t xml:space="preserve">La modération était </w:t>
      </w:r>
      <w:r>
        <w:rPr>
          <w:rFonts w:ascii="Gill Sans MT" w:eastAsia="Times New Roman" w:hAnsi="Gill Sans MT" w:cstheme="minorHAnsi"/>
          <w:sz w:val="24"/>
          <w:szCs w:val="24"/>
        </w:rPr>
        <w:t>assurée</w:t>
      </w:r>
      <w:r>
        <w:rPr>
          <w:rFonts w:ascii="Gill Sans MT" w:eastAsia="Times New Roman" w:hAnsi="Gill Sans MT" w:cstheme="minorHAnsi"/>
          <w:sz w:val="24"/>
          <w:szCs w:val="24"/>
        </w:rPr>
        <w:t xml:space="preserve"> par le représentant du ministère d</w:t>
      </w:r>
      <w:r>
        <w:rPr>
          <w:rFonts w:ascii="Gill Sans MT" w:eastAsia="Times New Roman" w:hAnsi="Gill Sans MT" w:cstheme="minorHAnsi"/>
          <w:sz w:val="24"/>
          <w:szCs w:val="24"/>
        </w:rPr>
        <w:t>u ministère de la Justice et des droits de l’homme.</w:t>
      </w:r>
    </w:p>
    <w:p w14:paraId="3BF16CAE" w14:textId="77777777" w:rsidR="00255247" w:rsidRPr="00183694" w:rsidRDefault="00255247" w:rsidP="00255247">
      <w:pPr>
        <w:pStyle w:val="xxmsolistparagraph"/>
        <w:ind w:left="0"/>
        <w:rPr>
          <w:rFonts w:ascii="Gill Sans MT" w:hAnsi="Gill Sans MT" w:cstheme="minorHAnsi"/>
          <w:sz w:val="24"/>
          <w:szCs w:val="24"/>
        </w:rPr>
      </w:pPr>
    </w:p>
    <w:p w14:paraId="37E325D4" w14:textId="77777777" w:rsidR="00255247" w:rsidRPr="00321DCF" w:rsidRDefault="00255247" w:rsidP="00255247">
      <w:pPr>
        <w:pStyle w:val="Heading1"/>
        <w:numPr>
          <w:ilvl w:val="0"/>
          <w:numId w:val="3"/>
        </w:numPr>
        <w:tabs>
          <w:tab w:val="num" w:pos="360"/>
        </w:tabs>
        <w:ind w:left="0" w:firstLine="0"/>
        <w:rPr>
          <w:rFonts w:ascii="Gill Sans MT" w:eastAsia="Times New Roman" w:hAnsi="Gill Sans MT" w:cstheme="minorHAnsi"/>
          <w:b/>
          <w:bCs/>
          <w:color w:val="auto"/>
          <w:sz w:val="24"/>
          <w:szCs w:val="24"/>
        </w:rPr>
      </w:pPr>
      <w:r w:rsidRPr="00321DCF">
        <w:rPr>
          <w:rFonts w:ascii="Gill Sans MT" w:eastAsia="Times New Roman" w:hAnsi="Gill Sans MT" w:cstheme="minorHAnsi"/>
          <w:b/>
          <w:bCs/>
          <w:color w:val="auto"/>
          <w:sz w:val="24"/>
          <w:szCs w:val="24"/>
        </w:rPr>
        <w:t xml:space="preserve">Objectifs de la réunion : </w:t>
      </w:r>
    </w:p>
    <w:p w14:paraId="202F0EF5" w14:textId="77777777" w:rsidR="00255247" w:rsidRPr="00321DCF" w:rsidRDefault="00255247" w:rsidP="00255247">
      <w:pPr>
        <w:pStyle w:val="xxmsolistparagraph"/>
        <w:ind w:left="0"/>
        <w:rPr>
          <w:rFonts w:ascii="Gill Sans MT" w:eastAsia="Times New Roman" w:hAnsi="Gill Sans MT" w:cstheme="minorHAnsi"/>
          <w:b/>
          <w:bCs/>
          <w:sz w:val="24"/>
          <w:szCs w:val="24"/>
        </w:rPr>
      </w:pPr>
    </w:p>
    <w:p w14:paraId="485D97C8" w14:textId="77777777" w:rsidR="00255247" w:rsidRDefault="00255247" w:rsidP="00255247">
      <w:pPr>
        <w:spacing w:after="0" w:line="276" w:lineRule="auto"/>
        <w:jc w:val="both"/>
        <w:rPr>
          <w:rFonts w:ascii="Gill Sans MT" w:hAnsi="Gill Sans MT" w:cstheme="minorHAnsi"/>
          <w:sz w:val="24"/>
          <w:szCs w:val="24"/>
        </w:rPr>
      </w:pPr>
      <w:r>
        <w:rPr>
          <w:rFonts w:ascii="Gill Sans MT" w:hAnsi="Gill Sans MT" w:cstheme="minorHAnsi"/>
          <w:sz w:val="24"/>
          <w:szCs w:val="24"/>
        </w:rPr>
        <w:t>La présente réunion avait pour objectif de :</w:t>
      </w:r>
    </w:p>
    <w:p w14:paraId="4994B823" w14:textId="77777777" w:rsidR="00255247" w:rsidRPr="00EC41C3" w:rsidRDefault="00255247" w:rsidP="00255247">
      <w:pPr>
        <w:spacing w:after="0" w:line="276" w:lineRule="auto"/>
        <w:jc w:val="both"/>
        <w:rPr>
          <w:rFonts w:ascii="Gill Sans MT" w:hAnsi="Gill Sans MT" w:cstheme="minorHAnsi"/>
          <w:sz w:val="24"/>
          <w:szCs w:val="24"/>
        </w:rPr>
      </w:pPr>
    </w:p>
    <w:p w14:paraId="23ABD6F9" w14:textId="77777777" w:rsidR="00FC0F8B" w:rsidRPr="0056318B" w:rsidRDefault="00FC0F8B" w:rsidP="0056318B">
      <w:pPr>
        <w:pStyle w:val="ListParagraph"/>
        <w:numPr>
          <w:ilvl w:val="0"/>
          <w:numId w:val="7"/>
        </w:numPr>
        <w:spacing w:line="240" w:lineRule="auto"/>
        <w:jc w:val="both"/>
        <w:rPr>
          <w:rFonts w:ascii="Gill Sans MT" w:eastAsia="Times New Roman" w:hAnsi="Gill Sans MT" w:cstheme="minorHAnsi"/>
          <w:sz w:val="24"/>
          <w:szCs w:val="24"/>
        </w:rPr>
      </w:pPr>
      <w:r w:rsidRPr="0056318B">
        <w:rPr>
          <w:rFonts w:ascii="Gill Sans MT" w:eastAsia="Times New Roman" w:hAnsi="Gill Sans MT" w:cstheme="minorHAnsi"/>
          <w:sz w:val="24"/>
          <w:szCs w:val="24"/>
        </w:rPr>
        <w:t xml:space="preserve">Soumission et validation du </w:t>
      </w:r>
      <w:r w:rsidR="00255247" w:rsidRPr="0056318B">
        <w:rPr>
          <w:rFonts w:ascii="Gill Sans MT" w:eastAsia="Times New Roman" w:hAnsi="Gill Sans MT" w:cstheme="minorHAnsi"/>
          <w:sz w:val="24"/>
          <w:szCs w:val="24"/>
        </w:rPr>
        <w:t xml:space="preserve">projet d’arrêté de financement des </w:t>
      </w:r>
      <w:proofErr w:type="spellStart"/>
      <w:r w:rsidR="00255247" w:rsidRPr="0056318B">
        <w:rPr>
          <w:rFonts w:ascii="Gill Sans MT" w:eastAsia="Times New Roman" w:hAnsi="Gill Sans MT" w:cstheme="minorHAnsi"/>
          <w:sz w:val="24"/>
          <w:szCs w:val="24"/>
        </w:rPr>
        <w:t>CoFo</w:t>
      </w:r>
      <w:proofErr w:type="spellEnd"/>
      <w:r w:rsidR="00255247" w:rsidRPr="0056318B">
        <w:rPr>
          <w:rFonts w:ascii="Gill Sans MT" w:eastAsia="Times New Roman" w:hAnsi="Gill Sans MT" w:cstheme="minorHAnsi"/>
          <w:sz w:val="24"/>
          <w:szCs w:val="24"/>
        </w:rPr>
        <w:t xml:space="preserve"> villageoises </w:t>
      </w:r>
      <w:r w:rsidRPr="0056318B">
        <w:rPr>
          <w:rFonts w:ascii="Gill Sans MT" w:eastAsia="Times New Roman" w:hAnsi="Gill Sans MT" w:cstheme="minorHAnsi"/>
          <w:sz w:val="24"/>
          <w:szCs w:val="24"/>
        </w:rPr>
        <w:t>ou de fractions aux Membres du cadre ;</w:t>
      </w:r>
    </w:p>
    <w:p w14:paraId="69E20F32" w14:textId="1678F452" w:rsidR="00255247" w:rsidRPr="0056318B" w:rsidRDefault="00FC0F8B" w:rsidP="0056318B">
      <w:pPr>
        <w:pStyle w:val="ListParagraph"/>
        <w:numPr>
          <w:ilvl w:val="0"/>
          <w:numId w:val="7"/>
        </w:numPr>
        <w:spacing w:line="240" w:lineRule="auto"/>
        <w:jc w:val="both"/>
        <w:rPr>
          <w:rFonts w:ascii="Gill Sans MT" w:eastAsia="Times New Roman" w:hAnsi="Gill Sans MT" w:cstheme="minorHAnsi"/>
          <w:sz w:val="24"/>
          <w:szCs w:val="24"/>
        </w:rPr>
      </w:pPr>
      <w:r w:rsidRPr="0056318B">
        <w:rPr>
          <w:rFonts w:ascii="Gill Sans MT" w:eastAsia="Times New Roman" w:hAnsi="Gill Sans MT" w:cstheme="minorHAnsi"/>
          <w:sz w:val="24"/>
          <w:szCs w:val="24"/>
        </w:rPr>
        <w:t xml:space="preserve">Validation de la lettre de </w:t>
      </w:r>
      <w:r w:rsidR="0056318B" w:rsidRPr="0056318B">
        <w:rPr>
          <w:rFonts w:ascii="Gill Sans MT" w:eastAsia="Times New Roman" w:hAnsi="Gill Sans MT" w:cstheme="minorHAnsi"/>
          <w:sz w:val="24"/>
          <w:szCs w:val="24"/>
        </w:rPr>
        <w:t>saisine</w:t>
      </w:r>
      <w:r w:rsidRPr="0056318B">
        <w:rPr>
          <w:rFonts w:ascii="Gill Sans MT" w:eastAsia="Times New Roman" w:hAnsi="Gill Sans MT" w:cstheme="minorHAnsi"/>
          <w:sz w:val="24"/>
          <w:szCs w:val="24"/>
        </w:rPr>
        <w:t xml:space="preserve"> </w:t>
      </w:r>
      <w:r w:rsidR="0056318B" w:rsidRPr="0056318B">
        <w:rPr>
          <w:rFonts w:ascii="Gill Sans MT" w:eastAsia="Times New Roman" w:hAnsi="Gill Sans MT" w:cstheme="minorHAnsi"/>
          <w:sz w:val="24"/>
          <w:szCs w:val="24"/>
        </w:rPr>
        <w:t xml:space="preserve">pour la gratuité des </w:t>
      </w:r>
      <w:proofErr w:type="spellStart"/>
      <w:r w:rsidR="0056318B" w:rsidRPr="0056318B">
        <w:rPr>
          <w:rFonts w:ascii="Gill Sans MT" w:eastAsia="Times New Roman" w:hAnsi="Gill Sans MT" w:cstheme="minorHAnsi"/>
          <w:sz w:val="24"/>
          <w:szCs w:val="24"/>
        </w:rPr>
        <w:t>PVs</w:t>
      </w:r>
      <w:proofErr w:type="spellEnd"/>
      <w:r w:rsidR="0056318B">
        <w:rPr>
          <w:rFonts w:ascii="Gill Sans MT" w:eastAsia="Times New Roman" w:hAnsi="Gill Sans MT" w:cstheme="minorHAnsi"/>
          <w:sz w:val="24"/>
          <w:szCs w:val="24"/>
        </w:rPr>
        <w:t xml:space="preserve"> d’homologation.</w:t>
      </w:r>
    </w:p>
    <w:p w14:paraId="206DCEE7" w14:textId="77777777" w:rsidR="00255247" w:rsidRPr="00321DCF" w:rsidRDefault="00255247" w:rsidP="00255247">
      <w:pPr>
        <w:pStyle w:val="Heading1"/>
        <w:numPr>
          <w:ilvl w:val="0"/>
          <w:numId w:val="3"/>
        </w:numPr>
        <w:tabs>
          <w:tab w:val="num" w:pos="360"/>
        </w:tabs>
        <w:ind w:left="0" w:firstLine="0"/>
        <w:rPr>
          <w:rFonts w:ascii="Gill Sans MT" w:eastAsia="Times New Roman" w:hAnsi="Gill Sans MT" w:cstheme="minorHAnsi"/>
          <w:b/>
          <w:bCs/>
          <w:color w:val="auto"/>
          <w:sz w:val="24"/>
          <w:szCs w:val="24"/>
        </w:rPr>
      </w:pPr>
      <w:r w:rsidRPr="00321DCF">
        <w:rPr>
          <w:rFonts w:ascii="Gill Sans MT" w:eastAsia="Times New Roman" w:hAnsi="Gill Sans MT" w:cstheme="minorHAnsi"/>
          <w:b/>
          <w:bCs/>
          <w:color w:val="auto"/>
          <w:sz w:val="24"/>
          <w:szCs w:val="24"/>
        </w:rPr>
        <w:t>Mots d’ouverture de la réunion :</w:t>
      </w:r>
    </w:p>
    <w:p w14:paraId="2FA73050" w14:textId="77777777" w:rsidR="00255247" w:rsidRDefault="00255247" w:rsidP="00255247">
      <w:pPr>
        <w:pStyle w:val="xxmsolistparagraph"/>
        <w:spacing w:line="276" w:lineRule="auto"/>
        <w:ind w:left="0"/>
        <w:jc w:val="both"/>
        <w:rPr>
          <w:rFonts w:ascii="Gill Sans MT" w:eastAsia="Times New Roman" w:hAnsi="Gill Sans MT" w:cstheme="minorHAnsi"/>
          <w:sz w:val="24"/>
          <w:szCs w:val="24"/>
        </w:rPr>
      </w:pPr>
      <w:r w:rsidRPr="00183694">
        <w:rPr>
          <w:rFonts w:ascii="Gill Sans MT" w:eastAsia="Times New Roman" w:hAnsi="Gill Sans MT" w:cstheme="minorHAnsi"/>
          <w:sz w:val="24"/>
          <w:szCs w:val="24"/>
        </w:rPr>
        <w:t xml:space="preserve">Les mots d’ouverture ont été prononcé par le secrétaire permanent </w:t>
      </w:r>
      <w:r>
        <w:rPr>
          <w:rFonts w:ascii="Gill Sans MT" w:eastAsia="Times New Roman" w:hAnsi="Gill Sans MT" w:cstheme="minorHAnsi"/>
          <w:sz w:val="24"/>
          <w:szCs w:val="24"/>
        </w:rPr>
        <w:t>de la loi d’orientation agricole.</w:t>
      </w:r>
      <w:r w:rsidRPr="00183694">
        <w:rPr>
          <w:rFonts w:ascii="Gill Sans MT" w:eastAsia="Times New Roman" w:hAnsi="Gill Sans MT" w:cstheme="minorHAnsi"/>
          <w:sz w:val="24"/>
          <w:szCs w:val="24"/>
        </w:rPr>
        <w:t xml:space="preserve"> </w:t>
      </w:r>
    </w:p>
    <w:p w14:paraId="06BBEA5D" w14:textId="77777777" w:rsidR="0056318B" w:rsidRDefault="0056318B" w:rsidP="0056318B">
      <w:pPr>
        <w:pStyle w:val="xxmsolistparagraph"/>
        <w:spacing w:line="276" w:lineRule="auto"/>
        <w:ind w:left="0"/>
        <w:jc w:val="both"/>
        <w:rPr>
          <w:rFonts w:ascii="Gill Sans MT" w:eastAsia="Times New Roman" w:hAnsi="Gill Sans MT" w:cstheme="minorHAnsi"/>
          <w:sz w:val="24"/>
          <w:szCs w:val="24"/>
        </w:rPr>
      </w:pPr>
    </w:p>
    <w:p w14:paraId="60280D96" w14:textId="009F9FA3" w:rsidR="0056318B" w:rsidRPr="0056318B" w:rsidRDefault="0056318B" w:rsidP="0056318B">
      <w:pPr>
        <w:pStyle w:val="xxmsolistparagraph"/>
        <w:spacing w:line="276" w:lineRule="auto"/>
        <w:ind w:left="0"/>
        <w:jc w:val="both"/>
        <w:rPr>
          <w:rFonts w:ascii="Gill Sans MT" w:eastAsia="Times New Roman" w:hAnsi="Gill Sans MT" w:cstheme="minorHAnsi"/>
          <w:sz w:val="24"/>
          <w:szCs w:val="24"/>
        </w:rPr>
      </w:pPr>
      <w:r w:rsidRPr="0056318B">
        <w:rPr>
          <w:rFonts w:ascii="Gill Sans MT" w:eastAsia="Times New Roman" w:hAnsi="Gill Sans MT" w:cstheme="minorHAnsi"/>
          <w:sz w:val="24"/>
          <w:szCs w:val="24"/>
        </w:rPr>
        <w:t xml:space="preserve">Dans son allocution, il a mis l’accent sur les précédents textes régissant sur le foncier agricole en vigueur, le mécanisme d’élaboration du dit projet avec les défis auxquels les commissions foncieres villageoises ou fractions sont confrontées et l’importance de ce projet d’arrêté. </w:t>
      </w:r>
    </w:p>
    <w:p w14:paraId="7B9E2A53" w14:textId="308E5F7E" w:rsidR="0056318B" w:rsidRPr="0056318B" w:rsidRDefault="0056318B" w:rsidP="0056318B">
      <w:pPr>
        <w:pStyle w:val="xxmsolistparagraph"/>
        <w:spacing w:line="276" w:lineRule="auto"/>
        <w:ind w:left="0"/>
        <w:jc w:val="both"/>
        <w:rPr>
          <w:rFonts w:ascii="Gill Sans MT" w:eastAsia="Times New Roman" w:hAnsi="Gill Sans MT" w:cstheme="minorHAnsi"/>
          <w:sz w:val="24"/>
          <w:szCs w:val="24"/>
        </w:rPr>
      </w:pPr>
      <w:r w:rsidRPr="0056318B">
        <w:rPr>
          <w:rFonts w:ascii="Gill Sans MT" w:eastAsia="Times New Roman" w:hAnsi="Gill Sans MT" w:cstheme="minorHAnsi"/>
          <w:sz w:val="24"/>
          <w:szCs w:val="24"/>
        </w:rPr>
        <w:t xml:space="preserve">Il a également remercié l’initiative et l’engagement du programme JASS à travers Mercy Corps et ASI ainsi que tous les </w:t>
      </w:r>
      <w:r>
        <w:rPr>
          <w:rFonts w:ascii="Gill Sans MT" w:eastAsia="Times New Roman" w:hAnsi="Gill Sans MT" w:cstheme="minorHAnsi"/>
          <w:sz w:val="24"/>
          <w:szCs w:val="24"/>
        </w:rPr>
        <w:t>membres participants à l’animation et à la validation du dit projet</w:t>
      </w:r>
      <w:r w:rsidRPr="0056318B">
        <w:rPr>
          <w:rFonts w:ascii="Gill Sans MT" w:eastAsia="Times New Roman" w:hAnsi="Gill Sans MT" w:cstheme="minorHAnsi"/>
          <w:sz w:val="24"/>
          <w:szCs w:val="24"/>
        </w:rPr>
        <w:t xml:space="preserve"> à cet atelier. </w:t>
      </w:r>
    </w:p>
    <w:p w14:paraId="7DCAB580" w14:textId="77777777" w:rsidR="0056318B" w:rsidRPr="0056318B" w:rsidRDefault="0056318B" w:rsidP="0056318B">
      <w:pPr>
        <w:pStyle w:val="xxmsolistparagraph"/>
        <w:spacing w:line="276" w:lineRule="auto"/>
        <w:ind w:left="0"/>
        <w:jc w:val="both"/>
        <w:rPr>
          <w:rFonts w:ascii="Gill Sans MT" w:eastAsia="Times New Roman" w:hAnsi="Gill Sans MT" w:cstheme="minorHAnsi"/>
          <w:sz w:val="24"/>
          <w:szCs w:val="24"/>
        </w:rPr>
      </w:pPr>
    </w:p>
    <w:p w14:paraId="64A1D95F" w14:textId="10CAFA45" w:rsidR="0056318B" w:rsidRPr="0056318B" w:rsidRDefault="0056318B" w:rsidP="0056318B">
      <w:pPr>
        <w:pStyle w:val="xxmsolistparagraph"/>
        <w:spacing w:line="276" w:lineRule="auto"/>
        <w:ind w:left="0"/>
        <w:jc w:val="both"/>
        <w:rPr>
          <w:rFonts w:ascii="Gill Sans MT" w:eastAsia="Times New Roman" w:hAnsi="Gill Sans MT" w:cstheme="minorHAnsi"/>
          <w:sz w:val="24"/>
          <w:szCs w:val="24"/>
        </w:rPr>
      </w:pPr>
      <w:r>
        <w:rPr>
          <w:rFonts w:ascii="Gill Sans MT" w:eastAsia="Times New Roman" w:hAnsi="Gill Sans MT" w:cstheme="minorHAnsi"/>
          <w:sz w:val="24"/>
          <w:szCs w:val="24"/>
        </w:rPr>
        <w:t xml:space="preserve">Cette réunion a été </w:t>
      </w:r>
      <w:r w:rsidRPr="0056318B">
        <w:rPr>
          <w:rFonts w:ascii="Gill Sans MT" w:eastAsia="Times New Roman" w:hAnsi="Gill Sans MT" w:cstheme="minorHAnsi"/>
          <w:sz w:val="24"/>
          <w:szCs w:val="24"/>
        </w:rPr>
        <w:t xml:space="preserve">présidé par le représentant du ministère de la Justice. </w:t>
      </w:r>
    </w:p>
    <w:p w14:paraId="301D04AE" w14:textId="7D3D4DAC" w:rsidR="0056318B" w:rsidRPr="0056318B" w:rsidRDefault="0056318B" w:rsidP="0056318B">
      <w:pPr>
        <w:pStyle w:val="xxmsolistparagraph"/>
        <w:spacing w:line="276" w:lineRule="auto"/>
        <w:ind w:left="0"/>
        <w:jc w:val="both"/>
        <w:rPr>
          <w:rFonts w:ascii="Gill Sans MT" w:eastAsia="Times New Roman" w:hAnsi="Gill Sans MT" w:cstheme="minorHAnsi"/>
          <w:sz w:val="24"/>
          <w:szCs w:val="24"/>
        </w:rPr>
      </w:pPr>
      <w:r w:rsidRPr="0056318B">
        <w:rPr>
          <w:rFonts w:ascii="Gill Sans MT" w:eastAsia="Times New Roman" w:hAnsi="Gill Sans MT" w:cstheme="minorHAnsi"/>
          <w:sz w:val="24"/>
          <w:szCs w:val="24"/>
        </w:rPr>
        <w:t>En effet, les travaux se sont déroulés avec la présence de tous</w:t>
      </w:r>
      <w:r>
        <w:rPr>
          <w:rFonts w:ascii="Gill Sans MT" w:eastAsia="Times New Roman" w:hAnsi="Gill Sans MT" w:cstheme="minorHAnsi"/>
          <w:sz w:val="24"/>
          <w:szCs w:val="24"/>
        </w:rPr>
        <w:t xml:space="preserve"> par le partage </w:t>
      </w:r>
      <w:r w:rsidR="006B2A30">
        <w:rPr>
          <w:rFonts w:ascii="Gill Sans MT" w:eastAsia="Times New Roman" w:hAnsi="Gill Sans MT" w:cstheme="minorHAnsi"/>
          <w:sz w:val="24"/>
          <w:szCs w:val="24"/>
        </w:rPr>
        <w:t>les premiers brouillons de l’arrêté aux participants pour une meilleure lecture en vue d’apporter les corrections/commentaires d’une dizaine de minutes.</w:t>
      </w:r>
    </w:p>
    <w:p w14:paraId="483E452A" w14:textId="77777777" w:rsidR="00255247" w:rsidRPr="00183694" w:rsidRDefault="00255247" w:rsidP="00255247">
      <w:pPr>
        <w:pStyle w:val="xxmsolistparagraph"/>
        <w:ind w:left="0"/>
        <w:rPr>
          <w:rFonts w:ascii="Gill Sans MT" w:eastAsia="Times New Roman" w:hAnsi="Gill Sans MT" w:cstheme="minorHAnsi"/>
          <w:b/>
          <w:bCs/>
          <w:sz w:val="24"/>
          <w:szCs w:val="24"/>
        </w:rPr>
      </w:pPr>
    </w:p>
    <w:p w14:paraId="1B9AD56A" w14:textId="6F41BC00" w:rsidR="00255247" w:rsidRPr="008F7F13" w:rsidRDefault="006B2A30" w:rsidP="008F7F13">
      <w:pPr>
        <w:pStyle w:val="xxmsolistparagraph"/>
        <w:spacing w:line="276" w:lineRule="auto"/>
        <w:ind w:left="0"/>
        <w:jc w:val="both"/>
        <w:rPr>
          <w:rFonts w:ascii="Gill Sans MT" w:eastAsia="Times New Roman" w:hAnsi="Gill Sans MT" w:cstheme="minorHAnsi"/>
          <w:sz w:val="24"/>
          <w:szCs w:val="24"/>
        </w:rPr>
      </w:pPr>
      <w:r>
        <w:rPr>
          <w:rFonts w:ascii="Gill Sans MT" w:eastAsia="Times New Roman" w:hAnsi="Gill Sans MT" w:cstheme="minorHAnsi"/>
          <w:sz w:val="24"/>
          <w:szCs w:val="24"/>
        </w:rPr>
        <w:lastRenderedPageBreak/>
        <w:t xml:space="preserve">A la </w:t>
      </w:r>
      <w:r w:rsidR="00255700">
        <w:rPr>
          <w:rFonts w:ascii="Gill Sans MT" w:eastAsia="Times New Roman" w:hAnsi="Gill Sans MT" w:cstheme="minorHAnsi"/>
          <w:sz w:val="24"/>
          <w:szCs w:val="24"/>
        </w:rPr>
        <w:t>suite,</w:t>
      </w:r>
      <w:r>
        <w:rPr>
          <w:rFonts w:ascii="Gill Sans MT" w:eastAsia="Times New Roman" w:hAnsi="Gill Sans MT" w:cstheme="minorHAnsi"/>
          <w:sz w:val="24"/>
          <w:szCs w:val="24"/>
        </w:rPr>
        <w:t xml:space="preserve"> une présentation en vidéo </w:t>
      </w:r>
      <w:r w:rsidR="00F05F1A">
        <w:rPr>
          <w:rFonts w:ascii="Gill Sans MT" w:eastAsia="Times New Roman" w:hAnsi="Gill Sans MT" w:cstheme="minorHAnsi"/>
          <w:sz w:val="24"/>
          <w:szCs w:val="24"/>
        </w:rPr>
        <w:t>projecteur, qui</w:t>
      </w:r>
      <w:r w:rsidR="008F7F13">
        <w:rPr>
          <w:rFonts w:ascii="Gill Sans MT" w:eastAsia="Times New Roman" w:hAnsi="Gill Sans MT" w:cstheme="minorHAnsi"/>
          <w:sz w:val="24"/>
          <w:szCs w:val="24"/>
        </w:rPr>
        <w:t xml:space="preserve"> a permis en</w:t>
      </w:r>
      <w:r>
        <w:rPr>
          <w:rFonts w:ascii="Gill Sans MT" w:eastAsia="Times New Roman" w:hAnsi="Gill Sans MT" w:cstheme="minorHAnsi"/>
          <w:sz w:val="24"/>
          <w:szCs w:val="24"/>
        </w:rPr>
        <w:t xml:space="preserve"> grand groupe</w:t>
      </w:r>
      <w:r w:rsidR="00255700">
        <w:rPr>
          <w:rFonts w:ascii="Gill Sans MT" w:eastAsia="Times New Roman" w:hAnsi="Gill Sans MT" w:cstheme="minorHAnsi"/>
          <w:sz w:val="24"/>
          <w:szCs w:val="24"/>
        </w:rPr>
        <w:t xml:space="preserve"> </w:t>
      </w:r>
      <w:r w:rsidR="008F7F13">
        <w:rPr>
          <w:rFonts w:ascii="Gill Sans MT" w:eastAsia="Times New Roman" w:hAnsi="Gill Sans MT" w:cstheme="minorHAnsi"/>
          <w:sz w:val="24"/>
          <w:szCs w:val="24"/>
        </w:rPr>
        <w:t>d’apporter</w:t>
      </w:r>
      <w:r w:rsidR="00F05F1A">
        <w:rPr>
          <w:rFonts w:ascii="Gill Sans MT" w:eastAsia="Times New Roman" w:hAnsi="Gill Sans MT" w:cstheme="minorHAnsi"/>
          <w:sz w:val="24"/>
          <w:szCs w:val="24"/>
        </w:rPr>
        <w:t xml:space="preserve"> des amendements</w:t>
      </w:r>
      <w:r w:rsidR="008F7F13">
        <w:rPr>
          <w:rFonts w:ascii="Gill Sans MT" w:eastAsia="Times New Roman" w:hAnsi="Gill Sans MT" w:cstheme="minorHAnsi"/>
          <w:sz w:val="24"/>
          <w:szCs w:val="24"/>
        </w:rPr>
        <w:t xml:space="preserve"> sur </w:t>
      </w:r>
      <w:r w:rsidR="00255700">
        <w:rPr>
          <w:rFonts w:ascii="Gill Sans MT" w:eastAsia="Times New Roman" w:hAnsi="Gill Sans MT" w:cstheme="minorHAnsi"/>
          <w:sz w:val="24"/>
          <w:szCs w:val="24"/>
        </w:rPr>
        <w:t xml:space="preserve">les </w:t>
      </w:r>
      <w:r w:rsidR="00255700">
        <w:rPr>
          <w:rFonts w:ascii="Gill Sans MT" w:eastAsia="Times New Roman" w:hAnsi="Gill Sans MT" w:cstheme="minorHAnsi"/>
          <w:sz w:val="24"/>
          <w:szCs w:val="24"/>
        </w:rPr>
        <w:t>points</w:t>
      </w:r>
      <w:r w:rsidR="008F7F13">
        <w:rPr>
          <w:rFonts w:ascii="Gill Sans MT" w:eastAsia="Times New Roman" w:hAnsi="Gill Sans MT" w:cstheme="minorHAnsi"/>
          <w:sz w:val="24"/>
          <w:szCs w:val="24"/>
        </w:rPr>
        <w:t xml:space="preserve"> </w:t>
      </w:r>
      <w:r w:rsidR="00255700">
        <w:rPr>
          <w:rFonts w:ascii="Gill Sans MT" w:eastAsia="Times New Roman" w:hAnsi="Gill Sans MT" w:cstheme="minorHAnsi"/>
          <w:sz w:val="24"/>
          <w:szCs w:val="24"/>
        </w:rPr>
        <w:t>portant</w:t>
      </w:r>
      <w:r w:rsidR="00255700">
        <w:rPr>
          <w:rFonts w:ascii="Gill Sans MT" w:hAnsi="Gill Sans MT" w:cstheme="minorHAnsi"/>
          <w:sz w:val="24"/>
          <w:szCs w:val="24"/>
        </w:rPr>
        <w:t xml:space="preserve"> l’arrêté</w:t>
      </w:r>
      <w:r w:rsidR="00255247">
        <w:rPr>
          <w:rFonts w:ascii="Gill Sans MT" w:hAnsi="Gill Sans MT" w:cstheme="minorHAnsi"/>
          <w:sz w:val="24"/>
          <w:szCs w:val="24"/>
        </w:rPr>
        <w:t xml:space="preserve"> </w:t>
      </w:r>
      <w:r w:rsidR="00F05F1A">
        <w:rPr>
          <w:rFonts w:ascii="Gill Sans MT" w:hAnsi="Gill Sans MT" w:cstheme="minorHAnsi"/>
          <w:sz w:val="24"/>
          <w:szCs w:val="24"/>
        </w:rPr>
        <w:t>de</w:t>
      </w:r>
      <w:r w:rsidR="00255247">
        <w:rPr>
          <w:rFonts w:ascii="Gill Sans MT" w:hAnsi="Gill Sans MT" w:cstheme="minorHAnsi"/>
          <w:sz w:val="24"/>
          <w:szCs w:val="24"/>
        </w:rPr>
        <w:t xml:space="preserve"> financement des commissions foncieres </w:t>
      </w:r>
      <w:r>
        <w:rPr>
          <w:rFonts w:ascii="Gill Sans MT" w:hAnsi="Gill Sans MT" w:cstheme="minorHAnsi"/>
          <w:sz w:val="24"/>
          <w:szCs w:val="24"/>
        </w:rPr>
        <w:t>villageoises</w:t>
      </w:r>
      <w:r w:rsidR="00255700">
        <w:rPr>
          <w:rFonts w:ascii="Gill Sans MT" w:hAnsi="Gill Sans MT" w:cstheme="minorHAnsi"/>
          <w:sz w:val="24"/>
          <w:szCs w:val="24"/>
        </w:rPr>
        <w:t xml:space="preserve"> ou fractions</w:t>
      </w:r>
      <w:r w:rsidR="00255247">
        <w:rPr>
          <w:rFonts w:ascii="Gill Sans MT" w:hAnsi="Gill Sans MT" w:cstheme="minorHAnsi"/>
          <w:sz w:val="24"/>
          <w:szCs w:val="24"/>
        </w:rPr>
        <w:t xml:space="preserve"> </w:t>
      </w:r>
    </w:p>
    <w:p w14:paraId="1DF9FEC7" w14:textId="77777777" w:rsidR="00255247" w:rsidRDefault="00255247" w:rsidP="00255247">
      <w:pPr>
        <w:pStyle w:val="xxmsolistparagraph"/>
        <w:ind w:left="0"/>
        <w:jc w:val="both"/>
        <w:rPr>
          <w:rFonts w:ascii="Gill Sans MT" w:eastAsia="Times New Roman" w:hAnsi="Gill Sans MT" w:cstheme="minorHAnsi"/>
          <w:sz w:val="24"/>
          <w:szCs w:val="24"/>
        </w:rPr>
      </w:pPr>
    </w:p>
    <w:p w14:paraId="1AAFE5C5" w14:textId="77777777" w:rsidR="00255247" w:rsidRDefault="00255247" w:rsidP="00255247">
      <w:pPr>
        <w:pStyle w:val="xxmsolistparagraph"/>
        <w:ind w:left="0"/>
        <w:jc w:val="both"/>
        <w:rPr>
          <w:rFonts w:ascii="Gill Sans MT" w:eastAsia="Times New Roman" w:hAnsi="Gill Sans MT" w:cstheme="minorHAnsi"/>
          <w:sz w:val="24"/>
          <w:szCs w:val="24"/>
        </w:rPr>
      </w:pPr>
      <w:r>
        <w:rPr>
          <w:rFonts w:ascii="Gill Sans MT" w:eastAsia="Times New Roman" w:hAnsi="Gill Sans MT" w:cstheme="minorHAnsi"/>
          <w:sz w:val="24"/>
          <w:szCs w:val="24"/>
        </w:rPr>
        <w:t>Points clés évoqués sont les suivants :</w:t>
      </w:r>
    </w:p>
    <w:p w14:paraId="690E895C" w14:textId="77777777" w:rsidR="00255247" w:rsidRPr="00183694" w:rsidRDefault="00255247" w:rsidP="00255247">
      <w:pPr>
        <w:pStyle w:val="xxmsolistparagraph"/>
        <w:ind w:left="0"/>
        <w:jc w:val="both"/>
        <w:rPr>
          <w:rFonts w:ascii="Gill Sans MT" w:eastAsia="Times New Roman" w:hAnsi="Gill Sans MT" w:cstheme="minorHAnsi"/>
          <w:sz w:val="24"/>
          <w:szCs w:val="24"/>
        </w:rPr>
      </w:pPr>
    </w:p>
    <w:p w14:paraId="6DB8839B" w14:textId="707E8BAE" w:rsidR="00255247" w:rsidRDefault="008F7F13" w:rsidP="00255247">
      <w:pPr>
        <w:pStyle w:val="xxmsolistparagraph"/>
        <w:numPr>
          <w:ilvl w:val="0"/>
          <w:numId w:val="4"/>
        </w:numPr>
        <w:spacing w:line="360" w:lineRule="auto"/>
        <w:jc w:val="both"/>
        <w:rPr>
          <w:rFonts w:ascii="Gill Sans MT" w:eastAsia="Times New Roman" w:hAnsi="Gill Sans MT" w:cstheme="minorHAnsi"/>
          <w:sz w:val="24"/>
          <w:szCs w:val="24"/>
        </w:rPr>
      </w:pPr>
      <w:r>
        <w:rPr>
          <w:rFonts w:ascii="Gill Sans MT" w:eastAsia="Times New Roman" w:hAnsi="Gill Sans MT" w:cstheme="minorHAnsi"/>
          <w:sz w:val="24"/>
          <w:szCs w:val="24"/>
        </w:rPr>
        <w:t>La diversification des</w:t>
      </w:r>
      <w:r w:rsidR="00F05F1A">
        <w:rPr>
          <w:rFonts w:ascii="Gill Sans MT" w:eastAsia="Times New Roman" w:hAnsi="Gill Sans MT" w:cstheme="minorHAnsi"/>
          <w:sz w:val="24"/>
          <w:szCs w:val="24"/>
        </w:rPr>
        <w:t xml:space="preserve"> ressources </w:t>
      </w:r>
      <w:r>
        <w:rPr>
          <w:rFonts w:ascii="Gill Sans MT" w:eastAsia="Times New Roman" w:hAnsi="Gill Sans MT" w:cstheme="minorHAnsi"/>
          <w:sz w:val="24"/>
          <w:szCs w:val="24"/>
        </w:rPr>
        <w:t>de financement</w:t>
      </w:r>
      <w:r w:rsidR="00255247">
        <w:rPr>
          <w:rFonts w:ascii="Gill Sans MT" w:eastAsia="Times New Roman" w:hAnsi="Gill Sans MT" w:cstheme="minorHAnsi"/>
          <w:sz w:val="24"/>
          <w:szCs w:val="24"/>
        </w:rPr>
        <w:t xml:space="preserve"> ;</w:t>
      </w:r>
    </w:p>
    <w:p w14:paraId="5A9DD4CE" w14:textId="77777777" w:rsidR="00255247" w:rsidRDefault="00255247" w:rsidP="00255247">
      <w:pPr>
        <w:pStyle w:val="xxmsolistparagraph"/>
        <w:numPr>
          <w:ilvl w:val="0"/>
          <w:numId w:val="4"/>
        </w:numPr>
        <w:spacing w:line="360" w:lineRule="auto"/>
        <w:jc w:val="both"/>
        <w:rPr>
          <w:rFonts w:ascii="Gill Sans MT" w:eastAsia="Times New Roman" w:hAnsi="Gill Sans MT" w:cstheme="minorHAnsi"/>
          <w:sz w:val="24"/>
          <w:szCs w:val="24"/>
        </w:rPr>
      </w:pPr>
      <w:r>
        <w:rPr>
          <w:rFonts w:ascii="Gill Sans MT" w:eastAsia="Times New Roman" w:hAnsi="Gill Sans MT" w:cstheme="minorHAnsi"/>
          <w:sz w:val="24"/>
          <w:szCs w:val="24"/>
        </w:rPr>
        <w:t>Suivi du niveau d’application ;</w:t>
      </w:r>
    </w:p>
    <w:p w14:paraId="73F9DAA5" w14:textId="7505413F" w:rsidR="00255247" w:rsidRDefault="008F7F13" w:rsidP="00255247">
      <w:pPr>
        <w:pStyle w:val="xxmsolistparagraph"/>
        <w:numPr>
          <w:ilvl w:val="0"/>
          <w:numId w:val="4"/>
        </w:numPr>
        <w:spacing w:line="360" w:lineRule="auto"/>
        <w:jc w:val="both"/>
        <w:rPr>
          <w:rFonts w:ascii="Gill Sans MT" w:eastAsia="Times New Roman" w:hAnsi="Gill Sans MT" w:cstheme="minorHAnsi"/>
          <w:sz w:val="24"/>
          <w:szCs w:val="24"/>
        </w:rPr>
      </w:pPr>
      <w:r>
        <w:rPr>
          <w:rFonts w:ascii="Gill Sans MT" w:eastAsia="Times New Roman" w:hAnsi="Gill Sans MT" w:cstheme="minorHAnsi"/>
          <w:sz w:val="24"/>
          <w:szCs w:val="24"/>
        </w:rPr>
        <w:t>Faire le plaidoyer</w:t>
      </w:r>
      <w:r w:rsidR="00255247">
        <w:rPr>
          <w:rFonts w:ascii="Gill Sans MT" w:eastAsia="Times New Roman" w:hAnsi="Gill Sans MT" w:cstheme="minorHAnsi"/>
          <w:sz w:val="24"/>
          <w:szCs w:val="24"/>
        </w:rPr>
        <w:t> ;</w:t>
      </w:r>
    </w:p>
    <w:p w14:paraId="5345D6CA" w14:textId="41C172F2" w:rsidR="00255247" w:rsidRDefault="008F7F13" w:rsidP="00255247">
      <w:pPr>
        <w:pStyle w:val="xxmsolistparagraph"/>
        <w:numPr>
          <w:ilvl w:val="0"/>
          <w:numId w:val="4"/>
        </w:numPr>
        <w:spacing w:line="360" w:lineRule="auto"/>
        <w:jc w:val="both"/>
        <w:rPr>
          <w:rFonts w:ascii="Gill Sans MT" w:eastAsia="Times New Roman" w:hAnsi="Gill Sans MT" w:cstheme="minorHAnsi"/>
          <w:sz w:val="24"/>
          <w:szCs w:val="24"/>
        </w:rPr>
      </w:pPr>
      <w:r>
        <w:rPr>
          <w:rFonts w:ascii="Gill Sans MT" w:eastAsia="Times New Roman" w:hAnsi="Gill Sans MT" w:cstheme="minorHAnsi"/>
          <w:sz w:val="24"/>
          <w:szCs w:val="24"/>
        </w:rPr>
        <w:t xml:space="preserve">Critères d’éligibilité des </w:t>
      </w:r>
      <w:proofErr w:type="spellStart"/>
      <w:r>
        <w:rPr>
          <w:rFonts w:ascii="Gill Sans MT" w:eastAsia="Times New Roman" w:hAnsi="Gill Sans MT" w:cstheme="minorHAnsi"/>
          <w:sz w:val="24"/>
          <w:szCs w:val="24"/>
        </w:rPr>
        <w:t>CoFo</w:t>
      </w:r>
      <w:proofErr w:type="spellEnd"/>
      <w:r w:rsidR="00255247">
        <w:rPr>
          <w:rFonts w:ascii="Gill Sans MT" w:eastAsia="Times New Roman" w:hAnsi="Gill Sans MT" w:cstheme="minorHAnsi"/>
          <w:sz w:val="24"/>
          <w:szCs w:val="24"/>
        </w:rPr>
        <w:t> ;</w:t>
      </w:r>
    </w:p>
    <w:p w14:paraId="35637493" w14:textId="4D3AC245" w:rsidR="00F05F1A" w:rsidRDefault="00F05F1A" w:rsidP="00255247">
      <w:pPr>
        <w:pStyle w:val="xxmsolistparagraph"/>
        <w:numPr>
          <w:ilvl w:val="0"/>
          <w:numId w:val="4"/>
        </w:numPr>
        <w:spacing w:line="360" w:lineRule="auto"/>
        <w:jc w:val="both"/>
        <w:rPr>
          <w:rFonts w:ascii="Gill Sans MT" w:eastAsia="Times New Roman" w:hAnsi="Gill Sans MT" w:cstheme="minorHAnsi"/>
          <w:sz w:val="24"/>
          <w:szCs w:val="24"/>
        </w:rPr>
      </w:pPr>
      <w:r>
        <w:rPr>
          <w:rFonts w:ascii="Gill Sans MT" w:eastAsia="Times New Roman" w:hAnsi="Gill Sans MT" w:cstheme="minorHAnsi"/>
          <w:sz w:val="24"/>
          <w:szCs w:val="24"/>
        </w:rPr>
        <w:t xml:space="preserve">Gestion et Justifications </w:t>
      </w:r>
      <w:r w:rsidR="008628EC">
        <w:rPr>
          <w:rFonts w:ascii="Gill Sans MT" w:eastAsia="Times New Roman" w:hAnsi="Gill Sans MT" w:cstheme="minorHAnsi"/>
          <w:sz w:val="24"/>
          <w:szCs w:val="24"/>
        </w:rPr>
        <w:t>ressources financières</w:t>
      </w:r>
    </w:p>
    <w:p w14:paraId="41B72B8B" w14:textId="77777777" w:rsidR="00255247" w:rsidRDefault="00255247" w:rsidP="00255247">
      <w:pPr>
        <w:pStyle w:val="xxmsolistparagraph"/>
        <w:spacing w:line="360" w:lineRule="auto"/>
        <w:ind w:left="0"/>
        <w:jc w:val="both"/>
        <w:rPr>
          <w:rFonts w:ascii="Gill Sans MT" w:eastAsia="Times New Roman" w:hAnsi="Gill Sans MT" w:cstheme="minorHAnsi"/>
          <w:sz w:val="24"/>
          <w:szCs w:val="24"/>
        </w:rPr>
      </w:pPr>
      <w:r>
        <w:rPr>
          <w:rFonts w:ascii="Gill Sans MT" w:eastAsia="Times New Roman" w:hAnsi="Gill Sans MT" w:cstheme="minorHAnsi"/>
          <w:sz w:val="24"/>
          <w:szCs w:val="24"/>
        </w:rPr>
        <w:t>Pra rapport au point d’homologation des PV de conciliation soutenu par ASI :</w:t>
      </w:r>
    </w:p>
    <w:p w14:paraId="2B0E44DF" w14:textId="0E75771E" w:rsidR="00255247" w:rsidRDefault="00255247" w:rsidP="00255247">
      <w:pPr>
        <w:pStyle w:val="xxmsolistparagraph"/>
        <w:numPr>
          <w:ilvl w:val="0"/>
          <w:numId w:val="4"/>
        </w:numPr>
        <w:spacing w:line="360" w:lineRule="auto"/>
        <w:jc w:val="both"/>
        <w:rPr>
          <w:rFonts w:ascii="Gill Sans MT" w:eastAsia="Times New Roman" w:hAnsi="Gill Sans MT" w:cstheme="minorHAnsi"/>
          <w:sz w:val="24"/>
          <w:szCs w:val="24"/>
        </w:rPr>
      </w:pPr>
      <w:r>
        <w:rPr>
          <w:rFonts w:ascii="Gill Sans MT" w:eastAsia="Times New Roman" w:hAnsi="Gill Sans MT" w:cstheme="minorHAnsi"/>
          <w:sz w:val="24"/>
          <w:szCs w:val="24"/>
        </w:rPr>
        <w:t>TDR de l’audience foraine encours de finalisation pour sa tenue en mois d</w:t>
      </w:r>
      <w:r w:rsidR="008F7F13">
        <w:rPr>
          <w:rFonts w:ascii="Gill Sans MT" w:eastAsia="Times New Roman" w:hAnsi="Gill Sans MT" w:cstheme="minorHAnsi"/>
          <w:sz w:val="24"/>
          <w:szCs w:val="24"/>
        </w:rPr>
        <w:t xml:space="preserve">’octobre </w:t>
      </w:r>
      <w:r>
        <w:rPr>
          <w:rFonts w:ascii="Gill Sans MT" w:eastAsia="Times New Roman" w:hAnsi="Gill Sans MT" w:cstheme="minorHAnsi"/>
          <w:sz w:val="24"/>
          <w:szCs w:val="24"/>
        </w:rPr>
        <w:t>prochain qui sera un phase pilote ;</w:t>
      </w:r>
    </w:p>
    <w:p w14:paraId="5D74DC87" w14:textId="66971E07" w:rsidR="00255247" w:rsidRDefault="008F7F13" w:rsidP="00255247">
      <w:pPr>
        <w:pStyle w:val="xxmsolistparagraph"/>
        <w:numPr>
          <w:ilvl w:val="0"/>
          <w:numId w:val="4"/>
        </w:numPr>
        <w:jc w:val="both"/>
        <w:rPr>
          <w:rFonts w:ascii="Gill Sans MT" w:eastAsia="Times New Roman" w:hAnsi="Gill Sans MT" w:cstheme="minorHAnsi"/>
          <w:sz w:val="24"/>
          <w:szCs w:val="24"/>
        </w:rPr>
      </w:pPr>
      <w:r>
        <w:rPr>
          <w:rFonts w:ascii="Gill Sans MT" w:eastAsia="Times New Roman" w:hAnsi="Gill Sans MT" w:cstheme="minorHAnsi"/>
          <w:sz w:val="24"/>
          <w:szCs w:val="24"/>
        </w:rPr>
        <w:t>L</w:t>
      </w:r>
      <w:r w:rsidR="00255247">
        <w:rPr>
          <w:rFonts w:ascii="Gill Sans MT" w:eastAsia="Times New Roman" w:hAnsi="Gill Sans MT" w:cstheme="minorHAnsi"/>
          <w:sz w:val="24"/>
          <w:szCs w:val="24"/>
        </w:rPr>
        <w:t>ettre au</w:t>
      </w:r>
      <w:r>
        <w:rPr>
          <w:rFonts w:ascii="Gill Sans MT" w:eastAsia="Times New Roman" w:hAnsi="Gill Sans MT" w:cstheme="minorHAnsi"/>
          <w:sz w:val="24"/>
          <w:szCs w:val="24"/>
        </w:rPr>
        <w:t xml:space="preserve"> </w:t>
      </w:r>
      <w:r w:rsidR="00255247">
        <w:rPr>
          <w:rFonts w:ascii="Gill Sans MT" w:eastAsia="Times New Roman" w:hAnsi="Gill Sans MT" w:cstheme="minorHAnsi"/>
          <w:sz w:val="24"/>
          <w:szCs w:val="24"/>
        </w:rPr>
        <w:t>ministre</w:t>
      </w:r>
      <w:r>
        <w:rPr>
          <w:rFonts w:ascii="Gill Sans MT" w:eastAsia="Times New Roman" w:hAnsi="Gill Sans MT" w:cstheme="minorHAnsi"/>
          <w:sz w:val="24"/>
          <w:szCs w:val="24"/>
        </w:rPr>
        <w:t xml:space="preserve"> de la Justice pour</w:t>
      </w:r>
      <w:r w:rsidR="00255247">
        <w:rPr>
          <w:rFonts w:ascii="Gill Sans MT" w:eastAsia="Times New Roman" w:hAnsi="Gill Sans MT" w:cstheme="minorHAnsi"/>
          <w:sz w:val="24"/>
          <w:szCs w:val="24"/>
        </w:rPr>
        <w:t xml:space="preserve"> la gratuité des </w:t>
      </w:r>
      <w:proofErr w:type="spellStart"/>
      <w:r w:rsidR="00255247">
        <w:rPr>
          <w:rFonts w:ascii="Gill Sans MT" w:eastAsia="Times New Roman" w:hAnsi="Gill Sans MT" w:cstheme="minorHAnsi"/>
          <w:sz w:val="24"/>
          <w:szCs w:val="24"/>
        </w:rPr>
        <w:t>PVs</w:t>
      </w:r>
      <w:proofErr w:type="spellEnd"/>
      <w:r w:rsidR="00255247">
        <w:rPr>
          <w:rFonts w:ascii="Gill Sans MT" w:eastAsia="Times New Roman" w:hAnsi="Gill Sans MT" w:cstheme="minorHAnsi"/>
          <w:sz w:val="24"/>
          <w:szCs w:val="24"/>
        </w:rPr>
        <w:t xml:space="preserve"> </w:t>
      </w:r>
      <w:r w:rsidR="00255247" w:rsidRPr="00183694">
        <w:rPr>
          <w:rFonts w:ascii="Gill Sans MT" w:eastAsia="Times New Roman" w:hAnsi="Gill Sans MT" w:cstheme="minorHAnsi"/>
          <w:sz w:val="24"/>
          <w:szCs w:val="24"/>
        </w:rPr>
        <w:t>;</w:t>
      </w:r>
    </w:p>
    <w:p w14:paraId="673D05C0" w14:textId="77777777" w:rsidR="00255247" w:rsidRPr="00183694" w:rsidRDefault="00255247" w:rsidP="00255247">
      <w:pPr>
        <w:pStyle w:val="xxmsolistparagraph"/>
        <w:ind w:left="360"/>
        <w:jc w:val="both"/>
        <w:rPr>
          <w:rFonts w:ascii="Gill Sans MT" w:eastAsia="Times New Roman" w:hAnsi="Gill Sans MT" w:cstheme="minorHAnsi"/>
          <w:sz w:val="24"/>
          <w:szCs w:val="24"/>
        </w:rPr>
      </w:pPr>
    </w:p>
    <w:p w14:paraId="2B12875E" w14:textId="77777777" w:rsidR="00255247" w:rsidRPr="00321DCF" w:rsidRDefault="00255247" w:rsidP="00255247">
      <w:pPr>
        <w:pStyle w:val="Heading1"/>
        <w:numPr>
          <w:ilvl w:val="0"/>
          <w:numId w:val="3"/>
        </w:numPr>
        <w:tabs>
          <w:tab w:val="num" w:pos="360"/>
        </w:tabs>
        <w:ind w:left="0" w:firstLine="0"/>
        <w:rPr>
          <w:rFonts w:ascii="Gill Sans MT" w:eastAsia="Times New Roman" w:hAnsi="Gill Sans MT" w:cstheme="minorHAnsi"/>
          <w:b/>
          <w:bCs/>
          <w:color w:val="auto"/>
          <w:sz w:val="24"/>
          <w:szCs w:val="24"/>
        </w:rPr>
      </w:pPr>
      <w:r w:rsidRPr="00321DCF">
        <w:rPr>
          <w:rFonts w:ascii="Gill Sans MT" w:eastAsia="Times New Roman" w:hAnsi="Gill Sans MT" w:cstheme="minorHAnsi"/>
          <w:b/>
          <w:bCs/>
          <w:color w:val="auto"/>
          <w:sz w:val="24"/>
          <w:szCs w:val="24"/>
        </w:rPr>
        <w:t>Recommandations</w:t>
      </w:r>
      <w:r>
        <w:rPr>
          <w:rFonts w:ascii="Gill Sans MT" w:eastAsia="Times New Roman" w:hAnsi="Gill Sans MT" w:cstheme="minorHAnsi"/>
          <w:b/>
          <w:bCs/>
          <w:color w:val="auto"/>
          <w:sz w:val="24"/>
          <w:szCs w:val="24"/>
        </w:rPr>
        <w:t xml:space="preserve"> générales </w:t>
      </w:r>
      <w:r w:rsidRPr="00321DCF">
        <w:rPr>
          <w:rFonts w:ascii="Gill Sans MT" w:eastAsia="Times New Roman" w:hAnsi="Gill Sans MT" w:cstheme="minorHAnsi"/>
          <w:b/>
          <w:bCs/>
          <w:color w:val="auto"/>
          <w:sz w:val="24"/>
          <w:szCs w:val="24"/>
        </w:rPr>
        <w:t>des participants</w:t>
      </w:r>
      <w:r>
        <w:rPr>
          <w:rFonts w:ascii="Gill Sans MT" w:eastAsia="Times New Roman" w:hAnsi="Gill Sans MT" w:cstheme="minorHAnsi"/>
          <w:b/>
          <w:bCs/>
          <w:color w:val="auto"/>
          <w:sz w:val="24"/>
          <w:szCs w:val="24"/>
        </w:rPr>
        <w:t> :</w:t>
      </w:r>
    </w:p>
    <w:p w14:paraId="00DFFB37" w14:textId="77777777" w:rsidR="00255247" w:rsidRPr="00321DCF" w:rsidRDefault="00255247" w:rsidP="00255247">
      <w:pPr>
        <w:pStyle w:val="xxmsolistparagraph"/>
        <w:ind w:left="0"/>
        <w:rPr>
          <w:rFonts w:ascii="Gill Sans MT" w:eastAsia="Times New Roman" w:hAnsi="Gill Sans MT" w:cstheme="minorHAnsi"/>
          <w:b/>
          <w:bCs/>
          <w:sz w:val="24"/>
          <w:szCs w:val="24"/>
        </w:rPr>
      </w:pPr>
    </w:p>
    <w:p w14:paraId="2BB52D32" w14:textId="77777777" w:rsidR="00255247" w:rsidRPr="00183694" w:rsidRDefault="00255247" w:rsidP="00255247">
      <w:pPr>
        <w:pStyle w:val="xxmsolistparagraph"/>
        <w:spacing w:line="276" w:lineRule="auto"/>
        <w:ind w:left="0"/>
        <w:jc w:val="both"/>
        <w:rPr>
          <w:rFonts w:ascii="Gill Sans MT" w:eastAsia="Times New Roman" w:hAnsi="Gill Sans MT" w:cstheme="minorHAnsi"/>
          <w:sz w:val="24"/>
          <w:szCs w:val="24"/>
        </w:rPr>
      </w:pPr>
      <w:r w:rsidRPr="00183694">
        <w:rPr>
          <w:rFonts w:ascii="Gill Sans MT" w:eastAsia="Times New Roman" w:hAnsi="Gill Sans MT" w:cstheme="minorHAnsi"/>
          <w:sz w:val="24"/>
          <w:szCs w:val="24"/>
        </w:rPr>
        <w:t xml:space="preserve">Les recommandations suivantes ont été faites pour l’amélioration de l’initiative </w:t>
      </w:r>
      <w:r>
        <w:rPr>
          <w:rFonts w:ascii="Gill Sans MT" w:eastAsia="Times New Roman" w:hAnsi="Gill Sans MT" w:cstheme="minorHAnsi"/>
          <w:sz w:val="24"/>
          <w:szCs w:val="24"/>
        </w:rPr>
        <w:t>en vue d’</w:t>
      </w:r>
      <w:r w:rsidRPr="00183694">
        <w:rPr>
          <w:rFonts w:ascii="Gill Sans MT" w:eastAsia="Times New Roman" w:hAnsi="Gill Sans MT" w:cstheme="minorHAnsi"/>
          <w:sz w:val="24"/>
          <w:szCs w:val="24"/>
        </w:rPr>
        <w:t>adresser une réponse aux problèmes /préoccupations et relever les défis majeurs</w:t>
      </w:r>
      <w:r>
        <w:rPr>
          <w:rFonts w:ascii="Gill Sans MT" w:eastAsia="Times New Roman" w:hAnsi="Gill Sans MT" w:cstheme="minorHAnsi"/>
          <w:sz w:val="24"/>
          <w:szCs w:val="24"/>
        </w:rPr>
        <w:t xml:space="preserve"> sur le financement des </w:t>
      </w:r>
      <w:proofErr w:type="spellStart"/>
      <w:r>
        <w:rPr>
          <w:rFonts w:ascii="Gill Sans MT" w:eastAsia="Times New Roman" w:hAnsi="Gill Sans MT" w:cstheme="minorHAnsi"/>
          <w:sz w:val="24"/>
          <w:szCs w:val="24"/>
        </w:rPr>
        <w:t>CoFos</w:t>
      </w:r>
      <w:proofErr w:type="spellEnd"/>
      <w:r>
        <w:rPr>
          <w:rFonts w:ascii="Gill Sans MT" w:eastAsia="Times New Roman" w:hAnsi="Gill Sans MT" w:cstheme="minorHAnsi"/>
          <w:sz w:val="24"/>
          <w:szCs w:val="24"/>
        </w:rPr>
        <w:t xml:space="preserve"> communales, et l’homologation des PV de conciliation avec une revue du plan d’action </w:t>
      </w:r>
      <w:r w:rsidRPr="00183694">
        <w:rPr>
          <w:rFonts w:ascii="Gill Sans MT" w:eastAsia="Times New Roman" w:hAnsi="Gill Sans MT" w:cstheme="minorHAnsi"/>
          <w:sz w:val="24"/>
          <w:szCs w:val="24"/>
        </w:rPr>
        <w:t>Il s’agit de :</w:t>
      </w:r>
    </w:p>
    <w:p w14:paraId="6093A431" w14:textId="77777777" w:rsidR="00255247" w:rsidRPr="00183694" w:rsidRDefault="00255247" w:rsidP="00255247">
      <w:pPr>
        <w:pStyle w:val="xxmsolistparagraph"/>
        <w:ind w:left="0"/>
        <w:rPr>
          <w:rFonts w:ascii="Gill Sans MT" w:eastAsia="Times New Roman" w:hAnsi="Gill Sans MT" w:cstheme="minorHAnsi"/>
          <w:sz w:val="24"/>
          <w:szCs w:val="24"/>
        </w:rPr>
      </w:pPr>
    </w:p>
    <w:p w14:paraId="263DB646" w14:textId="08406998" w:rsidR="008628EC" w:rsidRDefault="008628EC" w:rsidP="00255247">
      <w:pPr>
        <w:pStyle w:val="xxmsolistparagraph"/>
        <w:numPr>
          <w:ilvl w:val="0"/>
          <w:numId w:val="1"/>
        </w:numPr>
        <w:spacing w:line="360" w:lineRule="auto"/>
        <w:jc w:val="both"/>
        <w:rPr>
          <w:rFonts w:ascii="Gill Sans MT" w:eastAsia="Times New Roman" w:hAnsi="Gill Sans MT" w:cstheme="minorHAnsi"/>
          <w:sz w:val="24"/>
          <w:szCs w:val="24"/>
        </w:rPr>
      </w:pPr>
      <w:r>
        <w:rPr>
          <w:rFonts w:ascii="Gill Sans MT" w:eastAsia="Times New Roman" w:hAnsi="Gill Sans MT" w:cstheme="minorHAnsi"/>
          <w:sz w:val="24"/>
          <w:szCs w:val="24"/>
        </w:rPr>
        <w:t>Soumettre à l’examen et rendre officiel l’arrêté au Ministre et département en charge ;</w:t>
      </w:r>
    </w:p>
    <w:p w14:paraId="2A1F93DC" w14:textId="16B6521D" w:rsidR="008628EC" w:rsidRDefault="008628EC" w:rsidP="00255247">
      <w:pPr>
        <w:pStyle w:val="xxmsolistparagraph"/>
        <w:numPr>
          <w:ilvl w:val="0"/>
          <w:numId w:val="1"/>
        </w:numPr>
        <w:spacing w:line="360" w:lineRule="auto"/>
        <w:jc w:val="both"/>
        <w:rPr>
          <w:rFonts w:ascii="Gill Sans MT" w:eastAsia="Times New Roman" w:hAnsi="Gill Sans MT" w:cstheme="minorHAnsi"/>
          <w:sz w:val="24"/>
          <w:szCs w:val="24"/>
        </w:rPr>
      </w:pPr>
      <w:r>
        <w:rPr>
          <w:rFonts w:ascii="Gill Sans MT" w:eastAsia="Times New Roman" w:hAnsi="Gill Sans MT" w:cstheme="minorHAnsi"/>
          <w:sz w:val="24"/>
          <w:szCs w:val="24"/>
        </w:rPr>
        <w:t xml:space="preserve">Organiser les séances de consultation avec les cabinets (Ministère du développement </w:t>
      </w:r>
      <w:r w:rsidR="00E32E9A">
        <w:rPr>
          <w:rFonts w:ascii="Gill Sans MT" w:eastAsia="Times New Roman" w:hAnsi="Gill Sans MT" w:cstheme="minorHAnsi"/>
          <w:sz w:val="24"/>
          <w:szCs w:val="24"/>
        </w:rPr>
        <w:t>rural,</w:t>
      </w:r>
      <w:r>
        <w:rPr>
          <w:rFonts w:ascii="Gill Sans MT" w:eastAsia="Times New Roman" w:hAnsi="Gill Sans MT" w:cstheme="minorHAnsi"/>
          <w:sz w:val="24"/>
          <w:szCs w:val="24"/>
        </w:rPr>
        <w:t xml:space="preserve"> de la justice et de la </w:t>
      </w:r>
      <w:r w:rsidR="00E32E9A">
        <w:rPr>
          <w:rFonts w:ascii="Gill Sans MT" w:eastAsia="Times New Roman" w:hAnsi="Gill Sans MT" w:cstheme="minorHAnsi"/>
          <w:sz w:val="24"/>
          <w:szCs w:val="24"/>
        </w:rPr>
        <w:t>finance)</w:t>
      </w:r>
      <w:r>
        <w:rPr>
          <w:rFonts w:ascii="Gill Sans MT" w:eastAsia="Times New Roman" w:hAnsi="Gill Sans MT" w:cstheme="minorHAnsi"/>
          <w:sz w:val="24"/>
          <w:szCs w:val="24"/>
        </w:rPr>
        <w:t> ;</w:t>
      </w:r>
    </w:p>
    <w:p w14:paraId="50D8D8CD" w14:textId="73BE1D65" w:rsidR="008628EC" w:rsidRDefault="00255247" w:rsidP="008628EC">
      <w:pPr>
        <w:pStyle w:val="xxmsolistparagraph"/>
        <w:numPr>
          <w:ilvl w:val="0"/>
          <w:numId w:val="1"/>
        </w:numPr>
        <w:spacing w:line="360" w:lineRule="auto"/>
        <w:jc w:val="both"/>
        <w:rPr>
          <w:rFonts w:ascii="Gill Sans MT" w:eastAsia="Times New Roman" w:hAnsi="Gill Sans MT" w:cstheme="minorHAnsi"/>
          <w:sz w:val="24"/>
          <w:szCs w:val="24"/>
        </w:rPr>
      </w:pPr>
      <w:r>
        <w:rPr>
          <w:rFonts w:ascii="Gill Sans MT" w:eastAsia="Times New Roman" w:hAnsi="Gill Sans MT" w:cstheme="minorHAnsi"/>
          <w:sz w:val="24"/>
          <w:szCs w:val="24"/>
        </w:rPr>
        <w:t xml:space="preserve">Faire le plaidoyer </w:t>
      </w:r>
    </w:p>
    <w:p w14:paraId="2989654D" w14:textId="77777777" w:rsidR="00255247" w:rsidRDefault="00255247" w:rsidP="00255247">
      <w:pPr>
        <w:pStyle w:val="xxmsolistparagraph"/>
        <w:numPr>
          <w:ilvl w:val="0"/>
          <w:numId w:val="1"/>
        </w:numPr>
        <w:rPr>
          <w:rFonts w:ascii="Gill Sans MT" w:eastAsia="Times New Roman" w:hAnsi="Gill Sans MT" w:cstheme="minorHAnsi"/>
          <w:sz w:val="24"/>
          <w:szCs w:val="24"/>
        </w:rPr>
      </w:pPr>
      <w:r>
        <w:rPr>
          <w:rFonts w:ascii="Gill Sans MT" w:eastAsia="Times New Roman" w:hAnsi="Gill Sans MT" w:cstheme="minorHAnsi"/>
          <w:sz w:val="24"/>
          <w:szCs w:val="24"/>
        </w:rPr>
        <w:t xml:space="preserve">Suivi du plan d’action révisé </w:t>
      </w:r>
      <w:r w:rsidRPr="00DA16A0">
        <w:rPr>
          <w:rFonts w:ascii="Gill Sans MT" w:eastAsia="Times New Roman" w:hAnsi="Gill Sans MT" w:cstheme="minorHAnsi"/>
          <w:sz w:val="24"/>
          <w:szCs w:val="24"/>
        </w:rPr>
        <w:t>;</w:t>
      </w:r>
    </w:p>
    <w:p w14:paraId="75E7FF77" w14:textId="77777777" w:rsidR="00255247" w:rsidRPr="00321DCF" w:rsidRDefault="00255247" w:rsidP="008628EC">
      <w:pPr>
        <w:pStyle w:val="Heading1"/>
        <w:rPr>
          <w:rFonts w:ascii="Gill Sans MT" w:eastAsia="Times New Roman" w:hAnsi="Gill Sans MT" w:cstheme="minorHAnsi"/>
          <w:b/>
          <w:bCs/>
          <w:color w:val="auto"/>
          <w:sz w:val="24"/>
          <w:szCs w:val="24"/>
        </w:rPr>
      </w:pPr>
      <w:r w:rsidRPr="00321DCF">
        <w:rPr>
          <w:rFonts w:ascii="Gill Sans MT" w:eastAsia="Times New Roman" w:hAnsi="Gill Sans MT" w:cstheme="minorHAnsi"/>
          <w:b/>
          <w:bCs/>
          <w:color w:val="auto"/>
          <w:sz w:val="24"/>
          <w:szCs w:val="24"/>
        </w:rPr>
        <w:t xml:space="preserve">Conclusions : </w:t>
      </w:r>
    </w:p>
    <w:p w14:paraId="60406C4B" w14:textId="77777777" w:rsidR="00255247" w:rsidRPr="00183694" w:rsidRDefault="00255247" w:rsidP="00255247">
      <w:pPr>
        <w:pStyle w:val="xxmsolistparagraph"/>
        <w:spacing w:line="360" w:lineRule="auto"/>
        <w:ind w:left="-360"/>
        <w:jc w:val="both"/>
        <w:rPr>
          <w:rFonts w:ascii="Gill Sans MT" w:eastAsia="Times New Roman" w:hAnsi="Gill Sans MT" w:cstheme="minorHAnsi"/>
          <w:sz w:val="24"/>
          <w:szCs w:val="24"/>
        </w:rPr>
      </w:pPr>
    </w:p>
    <w:p w14:paraId="22876106" w14:textId="7AAC7F66" w:rsidR="00255247" w:rsidRPr="00183694" w:rsidRDefault="00255247" w:rsidP="00255247">
      <w:pPr>
        <w:pStyle w:val="xxmsolistparagraph"/>
        <w:spacing w:line="360" w:lineRule="auto"/>
        <w:ind w:left="-360"/>
        <w:jc w:val="both"/>
        <w:rPr>
          <w:rFonts w:ascii="Gill Sans MT" w:eastAsia="Times New Roman" w:hAnsi="Gill Sans MT" w:cstheme="minorHAnsi"/>
          <w:sz w:val="24"/>
          <w:szCs w:val="24"/>
        </w:rPr>
      </w:pPr>
      <w:r w:rsidRPr="00183694">
        <w:rPr>
          <w:rFonts w:ascii="Gill Sans MT" w:eastAsia="Times New Roman" w:hAnsi="Gill Sans MT" w:cstheme="minorHAnsi"/>
          <w:sz w:val="24"/>
          <w:szCs w:val="24"/>
        </w:rPr>
        <w:t>Cette rencontre fut un succès avec l'engagement de tous les acteurs pour continuer dans cette dynamique. Les participants ont exprimé leur appréciation et leurs félicitations au SP/LOA et</w:t>
      </w:r>
      <w:r w:rsidR="00E32E9A">
        <w:rPr>
          <w:rFonts w:ascii="Gill Sans MT" w:eastAsia="Times New Roman" w:hAnsi="Gill Sans MT" w:cstheme="minorHAnsi"/>
          <w:sz w:val="24"/>
          <w:szCs w:val="24"/>
        </w:rPr>
        <w:t xml:space="preserve"> a tous membres pour valider ensemble ce projet d’arrêté de financement des </w:t>
      </w:r>
      <w:proofErr w:type="spellStart"/>
      <w:proofErr w:type="gramStart"/>
      <w:r w:rsidR="00E32E9A">
        <w:rPr>
          <w:rFonts w:ascii="Gill Sans MT" w:eastAsia="Times New Roman" w:hAnsi="Gill Sans MT" w:cstheme="minorHAnsi"/>
          <w:sz w:val="24"/>
          <w:szCs w:val="24"/>
        </w:rPr>
        <w:t>CoFo</w:t>
      </w:r>
      <w:proofErr w:type="spellEnd"/>
      <w:r w:rsidR="00E32E9A">
        <w:rPr>
          <w:rFonts w:ascii="Gill Sans MT" w:eastAsia="Times New Roman" w:hAnsi="Gill Sans MT" w:cstheme="minorHAnsi"/>
          <w:sz w:val="24"/>
          <w:szCs w:val="24"/>
        </w:rPr>
        <w:t xml:space="preserve"> </w:t>
      </w:r>
      <w:r w:rsidRPr="00183694">
        <w:rPr>
          <w:rFonts w:ascii="Gill Sans MT" w:eastAsia="Times New Roman" w:hAnsi="Gill Sans MT" w:cstheme="minorHAnsi"/>
          <w:sz w:val="24"/>
          <w:szCs w:val="24"/>
        </w:rPr>
        <w:t>.</w:t>
      </w:r>
      <w:proofErr w:type="gramEnd"/>
      <w:r w:rsidRPr="00183694">
        <w:rPr>
          <w:rFonts w:ascii="Gill Sans MT" w:eastAsia="Times New Roman" w:hAnsi="Gill Sans MT" w:cstheme="minorHAnsi"/>
          <w:sz w:val="24"/>
          <w:szCs w:val="24"/>
        </w:rPr>
        <w:t xml:space="preserve"> </w:t>
      </w:r>
    </w:p>
    <w:p w14:paraId="3EA1EC9C" w14:textId="0C8FC0E4" w:rsidR="00255247" w:rsidRPr="00183694" w:rsidRDefault="00255247" w:rsidP="00255247">
      <w:pPr>
        <w:pStyle w:val="xxmsolistparagraph"/>
        <w:spacing w:line="360" w:lineRule="auto"/>
        <w:ind w:left="-360"/>
        <w:jc w:val="both"/>
        <w:rPr>
          <w:rFonts w:ascii="Gill Sans MT" w:eastAsia="Times New Roman" w:hAnsi="Gill Sans MT" w:cstheme="minorHAnsi"/>
          <w:sz w:val="24"/>
          <w:szCs w:val="24"/>
        </w:rPr>
      </w:pPr>
      <w:r w:rsidRPr="00183694">
        <w:rPr>
          <w:rFonts w:ascii="Gill Sans MT" w:eastAsia="Times New Roman" w:hAnsi="Gill Sans MT" w:cstheme="minorHAnsi"/>
          <w:sz w:val="24"/>
          <w:szCs w:val="24"/>
        </w:rPr>
        <w:t xml:space="preserve">La mutualisation et par partage des ressources </w:t>
      </w:r>
      <w:r w:rsidR="008628EC">
        <w:rPr>
          <w:rFonts w:ascii="Gill Sans MT" w:eastAsia="Times New Roman" w:hAnsi="Gill Sans MT" w:cstheme="minorHAnsi"/>
          <w:sz w:val="24"/>
          <w:szCs w:val="24"/>
        </w:rPr>
        <w:t xml:space="preserve">et des efforts pour relever les </w:t>
      </w:r>
      <w:r>
        <w:rPr>
          <w:rFonts w:ascii="Gill Sans MT" w:eastAsia="Times New Roman" w:hAnsi="Gill Sans MT" w:cstheme="minorHAnsi"/>
          <w:sz w:val="24"/>
          <w:szCs w:val="24"/>
        </w:rPr>
        <w:t>défis majeurs.</w:t>
      </w:r>
    </w:p>
    <w:p w14:paraId="74884E1C" w14:textId="77777777" w:rsidR="008628EC" w:rsidRDefault="008628EC" w:rsidP="00255247">
      <w:pPr>
        <w:rPr>
          <w:rFonts w:ascii="Gill Sans MT" w:eastAsia="Times New Roman" w:hAnsi="Gill Sans MT" w:cstheme="minorHAnsi"/>
          <w:b/>
          <w:bCs/>
          <w:sz w:val="24"/>
          <w:szCs w:val="24"/>
        </w:rPr>
      </w:pPr>
    </w:p>
    <w:p w14:paraId="11D9784C" w14:textId="4C458BF4" w:rsidR="00255247" w:rsidRPr="008628EC" w:rsidRDefault="00255247" w:rsidP="008628EC">
      <w:pPr>
        <w:rPr>
          <w:rFonts w:ascii="Gill Sans MT" w:eastAsia="Times New Roman" w:hAnsi="Gill Sans MT" w:cstheme="minorHAnsi"/>
          <w:b/>
          <w:bCs/>
          <w:sz w:val="24"/>
          <w:szCs w:val="24"/>
        </w:rPr>
      </w:pPr>
      <w:r>
        <w:rPr>
          <w:rFonts w:ascii="Gill Sans MT" w:eastAsia="Times New Roman" w:hAnsi="Gill Sans MT" w:cstheme="minorHAnsi"/>
          <w:b/>
          <w:bCs/>
          <w:sz w:val="24"/>
          <w:szCs w:val="24"/>
        </w:rPr>
        <w:t xml:space="preserve">NB : Cf – </w:t>
      </w:r>
      <w:r w:rsidR="008628EC">
        <w:rPr>
          <w:rFonts w:ascii="Gill Sans MT" w:eastAsia="Times New Roman" w:hAnsi="Gill Sans MT" w:cstheme="minorHAnsi"/>
          <w:b/>
          <w:bCs/>
          <w:sz w:val="24"/>
          <w:szCs w:val="24"/>
        </w:rPr>
        <w:t>A</w:t>
      </w:r>
      <w:r>
        <w:rPr>
          <w:rFonts w:ascii="Gill Sans MT" w:eastAsia="Times New Roman" w:hAnsi="Gill Sans MT" w:cstheme="minorHAnsi"/>
          <w:b/>
          <w:bCs/>
          <w:sz w:val="24"/>
          <w:szCs w:val="24"/>
        </w:rPr>
        <w:t xml:space="preserve">rrêté amendé en annexe </w:t>
      </w:r>
      <w:r w:rsidRPr="00321DCF">
        <w:rPr>
          <w:rFonts w:ascii="Gill Sans MT" w:eastAsia="Times New Roman" w:hAnsi="Gill Sans MT" w:cstheme="minorHAnsi"/>
          <w:b/>
          <w:bCs/>
          <w:sz w:val="24"/>
          <w:szCs w:val="24"/>
        </w:rPr>
        <w:t xml:space="preserve">Liste des acteurs ayant pris part à la réunion : </w:t>
      </w:r>
    </w:p>
    <w:p w14:paraId="5EE8A4F8" w14:textId="77777777" w:rsidR="00255247" w:rsidRPr="00183694" w:rsidRDefault="00255247" w:rsidP="00255247">
      <w:pPr>
        <w:pStyle w:val="xxmsolistparagraph"/>
        <w:ind w:left="0"/>
        <w:rPr>
          <w:rFonts w:ascii="Gill Sans MT" w:eastAsia="Times New Roman" w:hAnsi="Gill Sans MT" w:cstheme="minorHAnsi"/>
          <w:sz w:val="24"/>
          <w:szCs w:val="24"/>
        </w:rPr>
      </w:pPr>
    </w:p>
    <w:tbl>
      <w:tblPr>
        <w:tblStyle w:val="TableGrid"/>
        <w:tblW w:w="9072" w:type="dxa"/>
        <w:tblInd w:w="279" w:type="dxa"/>
        <w:tblLook w:val="04A0" w:firstRow="1" w:lastRow="0" w:firstColumn="1" w:lastColumn="0" w:noHBand="0" w:noVBand="1"/>
      </w:tblPr>
      <w:tblGrid>
        <w:gridCol w:w="2320"/>
        <w:gridCol w:w="6752"/>
      </w:tblGrid>
      <w:tr w:rsidR="00255247" w:rsidRPr="00183694" w14:paraId="13658BA9" w14:textId="77777777" w:rsidTr="00415F43">
        <w:tc>
          <w:tcPr>
            <w:tcW w:w="2320" w:type="dxa"/>
          </w:tcPr>
          <w:p w14:paraId="1E0DA220" w14:textId="77777777" w:rsidR="00255247" w:rsidRPr="00183694" w:rsidRDefault="00255247" w:rsidP="00415F43">
            <w:pPr>
              <w:pStyle w:val="xxmsolistparagraph"/>
              <w:ind w:left="0"/>
              <w:rPr>
                <w:rFonts w:ascii="Gill Sans MT" w:eastAsia="Times New Roman" w:hAnsi="Gill Sans MT" w:cstheme="minorHAnsi"/>
                <w:b/>
                <w:bCs/>
                <w:sz w:val="24"/>
                <w:szCs w:val="24"/>
              </w:rPr>
            </w:pPr>
            <w:r w:rsidRPr="00183694">
              <w:rPr>
                <w:rFonts w:ascii="Gill Sans MT" w:eastAsia="Times New Roman" w:hAnsi="Gill Sans MT" w:cstheme="minorHAnsi"/>
                <w:b/>
                <w:bCs/>
                <w:sz w:val="24"/>
                <w:szCs w:val="24"/>
              </w:rPr>
              <w:lastRenderedPageBreak/>
              <w:t>Acronyme</w:t>
            </w:r>
          </w:p>
        </w:tc>
        <w:tc>
          <w:tcPr>
            <w:tcW w:w="6752" w:type="dxa"/>
          </w:tcPr>
          <w:p w14:paraId="0C116BE9" w14:textId="77777777" w:rsidR="00255247" w:rsidRPr="00183694" w:rsidRDefault="00255247" w:rsidP="00415F43">
            <w:pPr>
              <w:pStyle w:val="xxmsolistparagraph"/>
              <w:ind w:left="0"/>
              <w:rPr>
                <w:rFonts w:ascii="Gill Sans MT" w:eastAsia="Times New Roman" w:hAnsi="Gill Sans MT" w:cstheme="minorHAnsi"/>
                <w:b/>
                <w:bCs/>
                <w:sz w:val="24"/>
                <w:szCs w:val="24"/>
              </w:rPr>
            </w:pPr>
            <w:r w:rsidRPr="00183694">
              <w:rPr>
                <w:rFonts w:ascii="Gill Sans MT" w:eastAsia="Times New Roman" w:hAnsi="Gill Sans MT" w:cstheme="minorHAnsi"/>
                <w:b/>
                <w:bCs/>
                <w:sz w:val="24"/>
                <w:szCs w:val="24"/>
              </w:rPr>
              <w:t>Nom complet de l’acteur</w:t>
            </w:r>
          </w:p>
        </w:tc>
      </w:tr>
      <w:tr w:rsidR="00255247" w:rsidRPr="00183694" w14:paraId="154AAC8C" w14:textId="77777777" w:rsidTr="00415F43">
        <w:tc>
          <w:tcPr>
            <w:tcW w:w="2320" w:type="dxa"/>
          </w:tcPr>
          <w:p w14:paraId="39AB86D8" w14:textId="77777777" w:rsidR="00255247" w:rsidRPr="00183694" w:rsidRDefault="00255247" w:rsidP="00415F43">
            <w:pPr>
              <w:pStyle w:val="xxmsolistparagraph"/>
              <w:spacing w:line="360" w:lineRule="auto"/>
              <w:ind w:left="0"/>
              <w:rPr>
                <w:rFonts w:ascii="Gill Sans MT" w:eastAsia="Times New Roman" w:hAnsi="Gill Sans MT" w:cstheme="minorHAnsi"/>
                <w:sz w:val="24"/>
                <w:szCs w:val="24"/>
                <w:lang w:val="en-US"/>
              </w:rPr>
            </w:pPr>
            <w:r w:rsidRPr="00183694">
              <w:rPr>
                <w:rFonts w:ascii="Gill Sans MT" w:eastAsia="Times New Roman" w:hAnsi="Gill Sans MT" w:cstheme="minorHAnsi"/>
                <w:sz w:val="24"/>
                <w:szCs w:val="24"/>
                <w:lang w:val="en-US"/>
              </w:rPr>
              <w:t>AMEDD</w:t>
            </w:r>
          </w:p>
        </w:tc>
        <w:tc>
          <w:tcPr>
            <w:tcW w:w="6752" w:type="dxa"/>
          </w:tcPr>
          <w:p w14:paraId="0460EC02" w14:textId="77777777" w:rsidR="00255247" w:rsidRPr="00183694" w:rsidRDefault="00255247" w:rsidP="00415F43">
            <w:pPr>
              <w:pStyle w:val="xxmsolistparagraph"/>
              <w:spacing w:line="360" w:lineRule="auto"/>
              <w:ind w:left="0"/>
              <w:rPr>
                <w:rFonts w:ascii="Gill Sans MT" w:eastAsia="Times New Roman" w:hAnsi="Gill Sans MT" w:cstheme="minorHAnsi"/>
                <w:sz w:val="24"/>
                <w:szCs w:val="24"/>
              </w:rPr>
            </w:pPr>
            <w:r w:rsidRPr="00183694">
              <w:rPr>
                <w:rFonts w:ascii="Gill Sans MT" w:eastAsia="Times New Roman" w:hAnsi="Gill Sans MT" w:cstheme="minorHAnsi"/>
                <w:sz w:val="24"/>
                <w:szCs w:val="24"/>
              </w:rPr>
              <w:t>Association Malienne d'Éveil au Développement Durable </w:t>
            </w:r>
          </w:p>
        </w:tc>
      </w:tr>
      <w:tr w:rsidR="00255247" w:rsidRPr="00183694" w14:paraId="013A0E3E" w14:textId="77777777" w:rsidTr="00415F43">
        <w:tc>
          <w:tcPr>
            <w:tcW w:w="2320" w:type="dxa"/>
          </w:tcPr>
          <w:p w14:paraId="6CCA2397" w14:textId="77777777" w:rsidR="00255247" w:rsidRPr="00183694" w:rsidRDefault="00255247" w:rsidP="00415F43">
            <w:pPr>
              <w:pStyle w:val="xxmsolistparagraph"/>
              <w:spacing w:line="360" w:lineRule="auto"/>
              <w:ind w:left="0"/>
              <w:rPr>
                <w:rFonts w:ascii="Gill Sans MT" w:eastAsia="Times New Roman" w:hAnsi="Gill Sans MT" w:cstheme="minorHAnsi"/>
                <w:sz w:val="24"/>
                <w:szCs w:val="24"/>
              </w:rPr>
            </w:pPr>
            <w:r w:rsidRPr="00183694">
              <w:rPr>
                <w:rFonts w:ascii="Gill Sans MT" w:eastAsia="Times New Roman" w:hAnsi="Gill Sans MT" w:cstheme="minorHAnsi"/>
                <w:sz w:val="24"/>
                <w:szCs w:val="24"/>
              </w:rPr>
              <w:t>AMM</w:t>
            </w:r>
          </w:p>
        </w:tc>
        <w:tc>
          <w:tcPr>
            <w:tcW w:w="6752" w:type="dxa"/>
          </w:tcPr>
          <w:p w14:paraId="21C4428E" w14:textId="77777777" w:rsidR="00255247" w:rsidRPr="00183694" w:rsidRDefault="00255247" w:rsidP="00415F43">
            <w:pPr>
              <w:pStyle w:val="xxmsolistparagraph"/>
              <w:spacing w:line="360" w:lineRule="auto"/>
              <w:ind w:left="0"/>
              <w:rPr>
                <w:rFonts w:ascii="Gill Sans MT" w:eastAsia="Times New Roman" w:hAnsi="Gill Sans MT" w:cstheme="minorHAnsi"/>
                <w:sz w:val="24"/>
                <w:szCs w:val="24"/>
              </w:rPr>
            </w:pPr>
            <w:r w:rsidRPr="00183694">
              <w:rPr>
                <w:rFonts w:ascii="Gill Sans MT" w:eastAsia="Times New Roman" w:hAnsi="Gill Sans MT" w:cstheme="minorHAnsi"/>
                <w:sz w:val="24"/>
                <w:szCs w:val="24"/>
              </w:rPr>
              <w:t>Association des Municipalités du Mali</w:t>
            </w:r>
            <w:r>
              <w:rPr>
                <w:rFonts w:ascii="Gill Sans MT" w:eastAsia="Times New Roman" w:hAnsi="Gill Sans MT" w:cstheme="minorHAnsi"/>
                <w:sz w:val="24"/>
                <w:szCs w:val="24"/>
              </w:rPr>
              <w:t xml:space="preserve"> </w:t>
            </w:r>
          </w:p>
        </w:tc>
      </w:tr>
      <w:tr w:rsidR="00255247" w:rsidRPr="00183694" w14:paraId="341CD48B" w14:textId="77777777" w:rsidTr="00415F43">
        <w:tc>
          <w:tcPr>
            <w:tcW w:w="2320" w:type="dxa"/>
          </w:tcPr>
          <w:p w14:paraId="2B410D08" w14:textId="77777777" w:rsidR="00255247" w:rsidRPr="00183694" w:rsidRDefault="00255247" w:rsidP="00415F43">
            <w:pPr>
              <w:pStyle w:val="xxmsolistparagraph"/>
              <w:spacing w:line="360" w:lineRule="auto"/>
              <w:ind w:left="0"/>
              <w:rPr>
                <w:rFonts w:ascii="Gill Sans MT" w:eastAsia="Times New Roman" w:hAnsi="Gill Sans MT" w:cstheme="minorHAnsi"/>
                <w:sz w:val="24"/>
                <w:szCs w:val="24"/>
                <w:lang w:val="en-US"/>
              </w:rPr>
            </w:pPr>
            <w:r w:rsidRPr="00183694">
              <w:rPr>
                <w:rFonts w:ascii="Gill Sans MT" w:eastAsia="Times New Roman" w:hAnsi="Gill Sans MT" w:cstheme="minorHAnsi"/>
                <w:sz w:val="24"/>
                <w:szCs w:val="24"/>
                <w:lang w:val="en-US"/>
              </w:rPr>
              <w:t>ASI</w:t>
            </w:r>
          </w:p>
        </w:tc>
        <w:tc>
          <w:tcPr>
            <w:tcW w:w="6752" w:type="dxa"/>
          </w:tcPr>
          <w:p w14:paraId="799DC1B2" w14:textId="77777777" w:rsidR="00255247" w:rsidRPr="00183694" w:rsidRDefault="00255247" w:rsidP="00415F43">
            <w:pPr>
              <w:pStyle w:val="xxmsolistparagraph"/>
              <w:spacing w:line="360" w:lineRule="auto"/>
              <w:ind w:left="0"/>
              <w:rPr>
                <w:rFonts w:ascii="Gill Sans MT" w:eastAsia="Times New Roman" w:hAnsi="Gill Sans MT" w:cstheme="minorHAnsi"/>
                <w:sz w:val="24"/>
                <w:szCs w:val="24"/>
                <w:lang w:val="en-US"/>
              </w:rPr>
            </w:pPr>
            <w:r w:rsidRPr="00183694">
              <w:rPr>
                <w:rFonts w:ascii="Gill Sans MT" w:eastAsia="Times New Roman" w:hAnsi="Gill Sans MT" w:cstheme="minorHAnsi"/>
                <w:sz w:val="24"/>
                <w:szCs w:val="24"/>
                <w:lang w:val="en-US"/>
              </w:rPr>
              <w:t>Adam Smith International</w:t>
            </w:r>
          </w:p>
        </w:tc>
      </w:tr>
      <w:tr w:rsidR="00255247" w:rsidRPr="00183694" w14:paraId="6F8A76C6" w14:textId="77777777" w:rsidTr="00415F43">
        <w:tc>
          <w:tcPr>
            <w:tcW w:w="2320" w:type="dxa"/>
          </w:tcPr>
          <w:p w14:paraId="5112B8EE" w14:textId="77777777" w:rsidR="00255247" w:rsidRPr="00183694" w:rsidRDefault="00255247" w:rsidP="00415F43">
            <w:pPr>
              <w:pStyle w:val="xxmsolistparagraph"/>
              <w:spacing w:line="360" w:lineRule="auto"/>
              <w:ind w:left="0"/>
              <w:rPr>
                <w:rFonts w:ascii="Gill Sans MT" w:eastAsia="Times New Roman" w:hAnsi="Gill Sans MT" w:cstheme="minorHAnsi"/>
                <w:sz w:val="24"/>
                <w:szCs w:val="24"/>
                <w:lang w:val="en-US"/>
              </w:rPr>
            </w:pPr>
            <w:r>
              <w:rPr>
                <w:rFonts w:ascii="Gill Sans MT" w:eastAsia="Times New Roman" w:hAnsi="Gill Sans MT" w:cstheme="minorHAnsi"/>
                <w:sz w:val="24"/>
                <w:szCs w:val="24"/>
                <w:lang w:val="en-US"/>
              </w:rPr>
              <w:t>CNOP</w:t>
            </w:r>
          </w:p>
        </w:tc>
        <w:tc>
          <w:tcPr>
            <w:tcW w:w="6752" w:type="dxa"/>
          </w:tcPr>
          <w:p w14:paraId="564D5388" w14:textId="77777777" w:rsidR="00255247" w:rsidRPr="00315F21" w:rsidRDefault="00255247" w:rsidP="00415F43">
            <w:pPr>
              <w:pStyle w:val="xxmsolistparagraph"/>
              <w:spacing w:line="360" w:lineRule="auto"/>
              <w:ind w:left="0"/>
              <w:rPr>
                <w:rFonts w:ascii="Gill Sans MT" w:eastAsia="Times New Roman" w:hAnsi="Gill Sans MT" w:cstheme="minorHAnsi"/>
                <w:sz w:val="24"/>
                <w:szCs w:val="24"/>
              </w:rPr>
            </w:pPr>
            <w:r w:rsidRPr="00315F21">
              <w:rPr>
                <w:rFonts w:ascii="Gill Sans MT" w:eastAsia="Times New Roman" w:hAnsi="Gill Sans MT" w:cstheme="minorHAnsi"/>
                <w:sz w:val="24"/>
                <w:szCs w:val="24"/>
              </w:rPr>
              <w:t>Coordination nationale des organisations p</w:t>
            </w:r>
            <w:r>
              <w:rPr>
                <w:rFonts w:ascii="Gill Sans MT" w:eastAsia="Times New Roman" w:hAnsi="Gill Sans MT" w:cstheme="minorHAnsi"/>
                <w:sz w:val="24"/>
                <w:szCs w:val="24"/>
              </w:rPr>
              <w:t xml:space="preserve">aysannes </w:t>
            </w:r>
          </w:p>
        </w:tc>
      </w:tr>
      <w:tr w:rsidR="00255247" w:rsidRPr="00183694" w14:paraId="163D3664" w14:textId="77777777" w:rsidTr="00415F43">
        <w:tc>
          <w:tcPr>
            <w:tcW w:w="2320" w:type="dxa"/>
          </w:tcPr>
          <w:p w14:paraId="2DFB7920" w14:textId="77777777" w:rsidR="00255247" w:rsidRDefault="00255247" w:rsidP="00415F43">
            <w:pPr>
              <w:pStyle w:val="xxmsolistparagraph"/>
              <w:spacing w:line="360" w:lineRule="auto"/>
              <w:ind w:left="0"/>
              <w:rPr>
                <w:rFonts w:ascii="Gill Sans MT" w:eastAsia="Times New Roman" w:hAnsi="Gill Sans MT" w:cstheme="minorHAnsi"/>
                <w:sz w:val="24"/>
                <w:szCs w:val="24"/>
                <w:lang w:val="en-US"/>
              </w:rPr>
            </w:pPr>
            <w:r>
              <w:rPr>
                <w:rFonts w:ascii="Gill Sans MT" w:eastAsia="Times New Roman" w:hAnsi="Gill Sans MT" w:cstheme="minorHAnsi"/>
                <w:sz w:val="24"/>
                <w:szCs w:val="24"/>
                <w:lang w:val="en-US"/>
              </w:rPr>
              <w:t xml:space="preserve">CSA </w:t>
            </w:r>
          </w:p>
        </w:tc>
        <w:tc>
          <w:tcPr>
            <w:tcW w:w="6752" w:type="dxa"/>
          </w:tcPr>
          <w:p w14:paraId="23628962" w14:textId="77777777" w:rsidR="00255247" w:rsidRPr="00315F21" w:rsidRDefault="00255247" w:rsidP="00415F43">
            <w:pPr>
              <w:pStyle w:val="xxmsolistparagraph"/>
              <w:spacing w:line="360" w:lineRule="auto"/>
              <w:ind w:left="0"/>
              <w:rPr>
                <w:rFonts w:ascii="Gill Sans MT" w:eastAsia="Times New Roman" w:hAnsi="Gill Sans MT" w:cstheme="minorHAnsi"/>
                <w:sz w:val="24"/>
                <w:szCs w:val="24"/>
              </w:rPr>
            </w:pPr>
            <w:r>
              <w:rPr>
                <w:rFonts w:ascii="Gill Sans MT" w:eastAsia="Times New Roman" w:hAnsi="Gill Sans MT" w:cstheme="minorHAnsi"/>
                <w:sz w:val="24"/>
                <w:szCs w:val="24"/>
              </w:rPr>
              <w:t>CSA</w:t>
            </w:r>
          </w:p>
        </w:tc>
      </w:tr>
      <w:tr w:rsidR="00255247" w:rsidRPr="00183694" w14:paraId="7B1A7AB7" w14:textId="77777777" w:rsidTr="00415F43">
        <w:tc>
          <w:tcPr>
            <w:tcW w:w="2320" w:type="dxa"/>
          </w:tcPr>
          <w:p w14:paraId="455C603C" w14:textId="77777777" w:rsidR="00255247" w:rsidRPr="00183694" w:rsidRDefault="00255247" w:rsidP="00415F43">
            <w:pPr>
              <w:pStyle w:val="xxmsolistparagraph"/>
              <w:spacing w:line="360" w:lineRule="auto"/>
              <w:ind w:left="0"/>
              <w:rPr>
                <w:rFonts w:ascii="Gill Sans MT" w:eastAsia="Times New Roman" w:hAnsi="Gill Sans MT" w:cstheme="minorHAnsi"/>
                <w:sz w:val="24"/>
                <w:szCs w:val="24"/>
                <w:lang w:val="en-US"/>
              </w:rPr>
            </w:pPr>
            <w:r>
              <w:rPr>
                <w:rFonts w:ascii="Gill Sans MT" w:eastAsia="Times New Roman" w:hAnsi="Gill Sans MT" w:cstheme="minorHAnsi"/>
                <w:sz w:val="24"/>
                <w:szCs w:val="24"/>
                <w:lang w:val="en-US"/>
              </w:rPr>
              <w:t>OXFAM</w:t>
            </w:r>
          </w:p>
        </w:tc>
        <w:tc>
          <w:tcPr>
            <w:tcW w:w="6752" w:type="dxa"/>
          </w:tcPr>
          <w:p w14:paraId="03E4C9B3" w14:textId="77777777" w:rsidR="00255247" w:rsidRPr="00183694" w:rsidRDefault="00255247" w:rsidP="00415F43">
            <w:pPr>
              <w:pStyle w:val="xxmsolistparagraph"/>
              <w:spacing w:line="360" w:lineRule="auto"/>
              <w:ind w:left="0"/>
              <w:rPr>
                <w:rFonts w:ascii="Gill Sans MT" w:eastAsia="Times New Roman" w:hAnsi="Gill Sans MT" w:cstheme="minorHAnsi"/>
                <w:sz w:val="24"/>
                <w:szCs w:val="24"/>
                <w:lang w:val="en-US"/>
              </w:rPr>
            </w:pPr>
            <w:r>
              <w:rPr>
                <w:rFonts w:ascii="Gill Sans MT" w:eastAsia="Times New Roman" w:hAnsi="Gill Sans MT" w:cstheme="minorHAnsi"/>
                <w:sz w:val="24"/>
                <w:szCs w:val="24"/>
                <w:lang w:val="en-US"/>
              </w:rPr>
              <w:t>ONG international</w:t>
            </w:r>
          </w:p>
        </w:tc>
      </w:tr>
      <w:tr w:rsidR="00255247" w:rsidRPr="00183694" w14:paraId="1F414F72" w14:textId="77777777" w:rsidTr="00415F43">
        <w:tc>
          <w:tcPr>
            <w:tcW w:w="2320" w:type="dxa"/>
          </w:tcPr>
          <w:p w14:paraId="41E2C281" w14:textId="77777777" w:rsidR="00255247" w:rsidRDefault="00255247" w:rsidP="00415F43">
            <w:pPr>
              <w:pStyle w:val="xxmsolistparagraph"/>
              <w:spacing w:line="360" w:lineRule="auto"/>
              <w:ind w:left="0"/>
              <w:rPr>
                <w:rFonts w:ascii="Gill Sans MT" w:eastAsia="Times New Roman" w:hAnsi="Gill Sans MT" w:cstheme="minorHAnsi"/>
                <w:sz w:val="24"/>
                <w:szCs w:val="24"/>
                <w:lang w:val="en-US"/>
              </w:rPr>
            </w:pPr>
            <w:r>
              <w:rPr>
                <w:rFonts w:ascii="Gill Sans MT" w:eastAsia="Times New Roman" w:hAnsi="Gill Sans MT" w:cstheme="minorHAnsi"/>
                <w:sz w:val="24"/>
                <w:szCs w:val="24"/>
                <w:lang w:val="en-US"/>
              </w:rPr>
              <w:t>AOPP</w:t>
            </w:r>
          </w:p>
        </w:tc>
        <w:tc>
          <w:tcPr>
            <w:tcW w:w="6752" w:type="dxa"/>
          </w:tcPr>
          <w:p w14:paraId="334CAACD" w14:textId="77777777" w:rsidR="00255247" w:rsidRPr="00315F21" w:rsidRDefault="00255247" w:rsidP="00415F43">
            <w:pPr>
              <w:pStyle w:val="xxmsolistparagraph"/>
              <w:spacing w:line="360" w:lineRule="auto"/>
              <w:ind w:left="0"/>
              <w:rPr>
                <w:rFonts w:ascii="Gill Sans MT" w:eastAsia="Times New Roman" w:hAnsi="Gill Sans MT" w:cstheme="minorHAnsi"/>
                <w:sz w:val="24"/>
                <w:szCs w:val="24"/>
              </w:rPr>
            </w:pPr>
            <w:r w:rsidRPr="00315F21">
              <w:rPr>
                <w:rFonts w:ascii="Gill Sans MT" w:eastAsia="Times New Roman" w:hAnsi="Gill Sans MT" w:cstheme="minorHAnsi"/>
                <w:sz w:val="24"/>
                <w:szCs w:val="24"/>
              </w:rPr>
              <w:t>Association des organisations professionnelles e</w:t>
            </w:r>
            <w:r>
              <w:rPr>
                <w:rFonts w:ascii="Gill Sans MT" w:eastAsia="Times New Roman" w:hAnsi="Gill Sans MT" w:cstheme="minorHAnsi"/>
                <w:sz w:val="24"/>
                <w:szCs w:val="24"/>
              </w:rPr>
              <w:t xml:space="preserve">t paysannes </w:t>
            </w:r>
          </w:p>
        </w:tc>
      </w:tr>
      <w:tr w:rsidR="00255247" w:rsidRPr="00183694" w14:paraId="63E203FB" w14:textId="77777777" w:rsidTr="00415F43">
        <w:tc>
          <w:tcPr>
            <w:tcW w:w="2320" w:type="dxa"/>
          </w:tcPr>
          <w:p w14:paraId="27917B24" w14:textId="77777777" w:rsidR="00255247" w:rsidRDefault="00255247" w:rsidP="00415F43">
            <w:pPr>
              <w:pStyle w:val="xxmsolistparagraph"/>
              <w:spacing w:line="360" w:lineRule="auto"/>
              <w:ind w:left="0"/>
              <w:rPr>
                <w:rFonts w:ascii="Gill Sans MT" w:eastAsia="Times New Roman" w:hAnsi="Gill Sans MT" w:cstheme="minorHAnsi"/>
                <w:sz w:val="24"/>
                <w:szCs w:val="24"/>
                <w:lang w:val="en-US"/>
              </w:rPr>
            </w:pPr>
            <w:r>
              <w:rPr>
                <w:rFonts w:ascii="Gill Sans MT" w:eastAsia="Times New Roman" w:hAnsi="Gill Sans MT" w:cstheme="minorHAnsi"/>
                <w:sz w:val="24"/>
                <w:szCs w:val="24"/>
                <w:lang w:val="en-US"/>
              </w:rPr>
              <w:t xml:space="preserve">AEN </w:t>
            </w:r>
          </w:p>
        </w:tc>
        <w:tc>
          <w:tcPr>
            <w:tcW w:w="6752" w:type="dxa"/>
          </w:tcPr>
          <w:p w14:paraId="132DECCC" w14:textId="77777777" w:rsidR="00255247" w:rsidRDefault="00255247" w:rsidP="00415F43">
            <w:pPr>
              <w:pStyle w:val="xxmsolistparagraph"/>
              <w:spacing w:line="360" w:lineRule="auto"/>
              <w:ind w:left="0"/>
              <w:rPr>
                <w:rFonts w:ascii="Gill Sans MT" w:eastAsia="Times New Roman" w:hAnsi="Gill Sans MT" w:cstheme="minorHAnsi"/>
                <w:sz w:val="24"/>
                <w:szCs w:val="24"/>
                <w:lang w:val="en-US"/>
              </w:rPr>
            </w:pPr>
            <w:r>
              <w:rPr>
                <w:rFonts w:ascii="Gill Sans MT" w:eastAsia="Times New Roman" w:hAnsi="Gill Sans MT" w:cstheme="minorHAnsi"/>
                <w:sz w:val="24"/>
                <w:szCs w:val="24"/>
                <w:lang w:val="en-US"/>
              </w:rPr>
              <w:t xml:space="preserve">Aide de </w:t>
            </w:r>
            <w:proofErr w:type="spellStart"/>
            <w:r>
              <w:rPr>
                <w:rFonts w:ascii="Gill Sans MT" w:eastAsia="Times New Roman" w:hAnsi="Gill Sans MT" w:cstheme="minorHAnsi"/>
                <w:sz w:val="24"/>
                <w:szCs w:val="24"/>
                <w:lang w:val="en-US"/>
              </w:rPr>
              <w:t>l’Eglise</w:t>
            </w:r>
            <w:proofErr w:type="spellEnd"/>
            <w:r>
              <w:rPr>
                <w:rFonts w:ascii="Gill Sans MT" w:eastAsia="Times New Roman" w:hAnsi="Gill Sans MT" w:cstheme="minorHAnsi"/>
                <w:sz w:val="24"/>
                <w:szCs w:val="24"/>
                <w:lang w:val="en-US"/>
              </w:rPr>
              <w:t xml:space="preserve"> </w:t>
            </w:r>
            <w:proofErr w:type="spellStart"/>
            <w:r>
              <w:rPr>
                <w:rFonts w:ascii="Gill Sans MT" w:eastAsia="Times New Roman" w:hAnsi="Gill Sans MT" w:cstheme="minorHAnsi"/>
                <w:sz w:val="24"/>
                <w:szCs w:val="24"/>
                <w:lang w:val="en-US"/>
              </w:rPr>
              <w:t>Norvegienne</w:t>
            </w:r>
            <w:proofErr w:type="spellEnd"/>
            <w:r>
              <w:rPr>
                <w:rFonts w:ascii="Gill Sans MT" w:eastAsia="Times New Roman" w:hAnsi="Gill Sans MT" w:cstheme="minorHAnsi"/>
                <w:sz w:val="24"/>
                <w:szCs w:val="24"/>
                <w:lang w:val="en-US"/>
              </w:rPr>
              <w:t xml:space="preserve"> </w:t>
            </w:r>
          </w:p>
        </w:tc>
      </w:tr>
      <w:tr w:rsidR="00255247" w:rsidRPr="00183694" w14:paraId="1B007A19" w14:textId="77777777" w:rsidTr="00415F43">
        <w:tc>
          <w:tcPr>
            <w:tcW w:w="2320" w:type="dxa"/>
          </w:tcPr>
          <w:p w14:paraId="70BFA506" w14:textId="77777777" w:rsidR="00255247" w:rsidRPr="00183694" w:rsidRDefault="00255247" w:rsidP="00415F43">
            <w:pPr>
              <w:pStyle w:val="xxmsolistparagraph"/>
              <w:spacing w:line="360" w:lineRule="auto"/>
              <w:ind w:left="0"/>
              <w:rPr>
                <w:rFonts w:ascii="Gill Sans MT" w:eastAsia="Times New Roman" w:hAnsi="Gill Sans MT" w:cstheme="minorHAnsi"/>
                <w:sz w:val="24"/>
                <w:szCs w:val="24"/>
                <w:lang w:val="en-US"/>
              </w:rPr>
            </w:pPr>
            <w:r>
              <w:rPr>
                <w:rFonts w:ascii="Gill Sans MT" w:eastAsia="Times New Roman" w:hAnsi="Gill Sans MT" w:cstheme="minorHAnsi"/>
                <w:sz w:val="24"/>
                <w:szCs w:val="24"/>
                <w:lang w:val="en-US"/>
              </w:rPr>
              <w:t>APCAM</w:t>
            </w:r>
          </w:p>
        </w:tc>
        <w:tc>
          <w:tcPr>
            <w:tcW w:w="6752" w:type="dxa"/>
          </w:tcPr>
          <w:p w14:paraId="032AC627" w14:textId="77777777" w:rsidR="00255247" w:rsidRPr="00183694" w:rsidRDefault="00255247" w:rsidP="00415F43">
            <w:pPr>
              <w:pStyle w:val="xxmsolistparagraph"/>
              <w:spacing w:line="360" w:lineRule="auto"/>
              <w:ind w:left="0"/>
              <w:rPr>
                <w:rFonts w:ascii="Gill Sans MT" w:eastAsia="Times New Roman" w:hAnsi="Gill Sans MT" w:cstheme="minorHAnsi"/>
                <w:sz w:val="24"/>
                <w:szCs w:val="24"/>
              </w:rPr>
            </w:pPr>
            <w:r>
              <w:rPr>
                <w:rFonts w:ascii="Gill Sans MT" w:eastAsia="Times New Roman" w:hAnsi="Gill Sans MT" w:cstheme="minorHAnsi"/>
                <w:sz w:val="24"/>
                <w:szCs w:val="24"/>
              </w:rPr>
              <w:t>Chambre d’agriculture du Mali</w:t>
            </w:r>
          </w:p>
        </w:tc>
      </w:tr>
      <w:tr w:rsidR="00255247" w:rsidRPr="00183694" w14:paraId="5273DD7C" w14:textId="77777777" w:rsidTr="00415F43">
        <w:tc>
          <w:tcPr>
            <w:tcW w:w="2320" w:type="dxa"/>
          </w:tcPr>
          <w:p w14:paraId="7C58BFD6" w14:textId="77777777" w:rsidR="00255247" w:rsidRPr="00183694" w:rsidRDefault="00255247" w:rsidP="00415F43">
            <w:pPr>
              <w:pStyle w:val="xxmsolistparagraph"/>
              <w:spacing w:line="360" w:lineRule="auto"/>
              <w:ind w:left="0"/>
              <w:rPr>
                <w:rFonts w:ascii="Gill Sans MT" w:eastAsia="Times New Roman" w:hAnsi="Gill Sans MT" w:cstheme="minorHAnsi"/>
                <w:sz w:val="24"/>
                <w:szCs w:val="24"/>
                <w:lang w:val="en-US"/>
              </w:rPr>
            </w:pPr>
            <w:r w:rsidRPr="00183694">
              <w:rPr>
                <w:rFonts w:ascii="Gill Sans MT" w:eastAsia="Times New Roman" w:hAnsi="Gill Sans MT" w:cstheme="minorHAnsi"/>
                <w:sz w:val="24"/>
                <w:szCs w:val="24"/>
                <w:lang w:val="en-US"/>
              </w:rPr>
              <w:t>USJPB </w:t>
            </w:r>
          </w:p>
        </w:tc>
        <w:tc>
          <w:tcPr>
            <w:tcW w:w="6752" w:type="dxa"/>
          </w:tcPr>
          <w:p w14:paraId="73C472C5" w14:textId="77777777" w:rsidR="00255247" w:rsidRPr="00183694" w:rsidRDefault="00255247" w:rsidP="00415F43">
            <w:pPr>
              <w:pStyle w:val="xxmsolistparagraph"/>
              <w:spacing w:line="360" w:lineRule="auto"/>
              <w:ind w:left="0"/>
              <w:rPr>
                <w:rFonts w:ascii="Gill Sans MT" w:eastAsia="Times New Roman" w:hAnsi="Gill Sans MT" w:cstheme="minorHAnsi"/>
                <w:sz w:val="24"/>
                <w:szCs w:val="24"/>
              </w:rPr>
            </w:pPr>
            <w:r w:rsidRPr="00183694">
              <w:rPr>
                <w:rFonts w:ascii="Gill Sans MT" w:eastAsia="Times New Roman" w:hAnsi="Gill Sans MT" w:cstheme="minorHAnsi"/>
                <w:sz w:val="24"/>
                <w:szCs w:val="24"/>
              </w:rPr>
              <w:t>Université des Sciences Juridiques et Politiques de Bamako</w:t>
            </w:r>
          </w:p>
        </w:tc>
      </w:tr>
      <w:tr w:rsidR="00255247" w:rsidRPr="00183694" w14:paraId="2AABCADD" w14:textId="77777777" w:rsidTr="00415F43">
        <w:tc>
          <w:tcPr>
            <w:tcW w:w="2320" w:type="dxa"/>
          </w:tcPr>
          <w:p w14:paraId="4204C9DE" w14:textId="77777777" w:rsidR="00255247" w:rsidRPr="00183694" w:rsidRDefault="00255247" w:rsidP="00415F43">
            <w:pPr>
              <w:pStyle w:val="xxmsolistparagraph"/>
              <w:spacing w:line="360" w:lineRule="auto"/>
              <w:ind w:left="0"/>
              <w:rPr>
                <w:rFonts w:ascii="Gill Sans MT" w:eastAsia="Times New Roman" w:hAnsi="Gill Sans MT" w:cstheme="minorHAnsi"/>
                <w:sz w:val="24"/>
                <w:szCs w:val="24"/>
              </w:rPr>
            </w:pPr>
            <w:r w:rsidRPr="00183694">
              <w:rPr>
                <w:rFonts w:ascii="Gill Sans MT" w:eastAsia="Times New Roman" w:hAnsi="Gill Sans MT" w:cstheme="minorHAnsi"/>
                <w:sz w:val="24"/>
                <w:szCs w:val="24"/>
              </w:rPr>
              <w:t>HCC</w:t>
            </w:r>
          </w:p>
        </w:tc>
        <w:tc>
          <w:tcPr>
            <w:tcW w:w="6752" w:type="dxa"/>
          </w:tcPr>
          <w:p w14:paraId="4CC13219" w14:textId="77777777" w:rsidR="00255247" w:rsidRPr="00183694" w:rsidRDefault="00255247" w:rsidP="00415F43">
            <w:pPr>
              <w:pStyle w:val="xxmsolistparagraph"/>
              <w:spacing w:line="360" w:lineRule="auto"/>
              <w:ind w:left="0"/>
              <w:rPr>
                <w:rFonts w:ascii="Gill Sans MT" w:eastAsia="Times New Roman" w:hAnsi="Gill Sans MT" w:cstheme="minorHAnsi"/>
                <w:sz w:val="24"/>
                <w:szCs w:val="24"/>
              </w:rPr>
            </w:pPr>
            <w:r w:rsidRPr="00183694">
              <w:rPr>
                <w:rFonts w:ascii="Gill Sans MT" w:eastAsia="Times New Roman" w:hAnsi="Gill Sans MT" w:cstheme="minorHAnsi"/>
                <w:sz w:val="24"/>
                <w:szCs w:val="24"/>
              </w:rPr>
              <w:t>Haut Conseil des Collectivités</w:t>
            </w:r>
          </w:p>
        </w:tc>
      </w:tr>
      <w:tr w:rsidR="00255247" w:rsidRPr="00183694" w14:paraId="71ED9FB3" w14:textId="77777777" w:rsidTr="00415F43">
        <w:tc>
          <w:tcPr>
            <w:tcW w:w="2320" w:type="dxa"/>
          </w:tcPr>
          <w:p w14:paraId="1B925BB3" w14:textId="77777777" w:rsidR="00255247" w:rsidRPr="00183694" w:rsidRDefault="00255247" w:rsidP="00415F43">
            <w:pPr>
              <w:pStyle w:val="xxmsolistparagraph"/>
              <w:spacing w:line="360" w:lineRule="auto"/>
              <w:ind w:left="0"/>
              <w:rPr>
                <w:rFonts w:ascii="Gill Sans MT" w:eastAsia="Times New Roman" w:hAnsi="Gill Sans MT" w:cstheme="minorHAnsi"/>
                <w:sz w:val="24"/>
                <w:szCs w:val="24"/>
              </w:rPr>
            </w:pPr>
            <w:r>
              <w:rPr>
                <w:rFonts w:ascii="Gill Sans MT" w:eastAsia="Times New Roman" w:hAnsi="Gill Sans MT" w:cstheme="minorHAnsi"/>
                <w:sz w:val="24"/>
                <w:szCs w:val="24"/>
              </w:rPr>
              <w:t xml:space="preserve">HELVETAS </w:t>
            </w:r>
          </w:p>
        </w:tc>
        <w:tc>
          <w:tcPr>
            <w:tcW w:w="6752" w:type="dxa"/>
          </w:tcPr>
          <w:p w14:paraId="58D4AC94" w14:textId="77777777" w:rsidR="00255247" w:rsidRPr="00183694" w:rsidRDefault="00255247" w:rsidP="00415F43">
            <w:pPr>
              <w:pStyle w:val="xxmsolistparagraph"/>
              <w:spacing w:line="360" w:lineRule="auto"/>
              <w:ind w:left="0"/>
              <w:rPr>
                <w:rFonts w:ascii="Gill Sans MT" w:eastAsia="Times New Roman" w:hAnsi="Gill Sans MT" w:cstheme="minorHAnsi"/>
                <w:sz w:val="24"/>
                <w:szCs w:val="24"/>
              </w:rPr>
            </w:pPr>
            <w:r>
              <w:rPr>
                <w:rFonts w:ascii="Gill Sans MT" w:eastAsia="Times New Roman" w:hAnsi="Gill Sans MT" w:cstheme="minorHAnsi"/>
                <w:sz w:val="24"/>
                <w:szCs w:val="24"/>
              </w:rPr>
              <w:t xml:space="preserve">ONG Internationale </w:t>
            </w:r>
          </w:p>
        </w:tc>
      </w:tr>
      <w:tr w:rsidR="00255247" w:rsidRPr="00183694" w14:paraId="302F4189" w14:textId="77777777" w:rsidTr="00415F43">
        <w:tc>
          <w:tcPr>
            <w:tcW w:w="2320" w:type="dxa"/>
          </w:tcPr>
          <w:p w14:paraId="4414927C" w14:textId="77777777" w:rsidR="00255247" w:rsidRPr="00EC41C3" w:rsidRDefault="00255247" w:rsidP="00415F43">
            <w:pPr>
              <w:pStyle w:val="xxmsolistparagraph"/>
              <w:spacing w:line="360" w:lineRule="auto"/>
              <w:ind w:left="0"/>
              <w:rPr>
                <w:rFonts w:ascii="Gill Sans MT" w:eastAsia="Times New Roman" w:hAnsi="Gill Sans MT" w:cstheme="minorHAnsi"/>
                <w:sz w:val="24"/>
                <w:szCs w:val="24"/>
                <w:lang w:val="en-US"/>
              </w:rPr>
            </w:pPr>
            <w:r w:rsidRPr="00EC41C3">
              <w:rPr>
                <w:rFonts w:ascii="Gill Sans MT" w:eastAsia="Times New Roman" w:hAnsi="Gill Sans MT" w:cstheme="minorHAnsi"/>
                <w:sz w:val="24"/>
                <w:szCs w:val="24"/>
                <w:lang w:val="en-US"/>
              </w:rPr>
              <w:t>Mercy Corps</w:t>
            </w:r>
          </w:p>
        </w:tc>
        <w:tc>
          <w:tcPr>
            <w:tcW w:w="6752" w:type="dxa"/>
          </w:tcPr>
          <w:p w14:paraId="64446DA5" w14:textId="77777777" w:rsidR="00255247" w:rsidRPr="00EC41C3" w:rsidRDefault="00255247" w:rsidP="00415F43">
            <w:pPr>
              <w:pStyle w:val="xxmsolistparagraph"/>
              <w:spacing w:line="360" w:lineRule="auto"/>
              <w:ind w:left="0"/>
              <w:rPr>
                <w:rFonts w:ascii="Gill Sans MT" w:eastAsia="Times New Roman" w:hAnsi="Gill Sans MT" w:cstheme="minorHAnsi"/>
                <w:sz w:val="24"/>
                <w:szCs w:val="24"/>
                <w:lang w:val="en-US"/>
              </w:rPr>
            </w:pPr>
            <w:r w:rsidRPr="00EC41C3">
              <w:rPr>
                <w:rFonts w:ascii="Gill Sans MT" w:eastAsia="Times New Roman" w:hAnsi="Gill Sans MT" w:cstheme="minorHAnsi"/>
                <w:sz w:val="24"/>
                <w:szCs w:val="24"/>
                <w:lang w:val="en-US"/>
              </w:rPr>
              <w:t>Mercy Corps</w:t>
            </w:r>
          </w:p>
        </w:tc>
      </w:tr>
      <w:tr w:rsidR="00255247" w:rsidRPr="00183694" w14:paraId="7C8023AB" w14:textId="77777777" w:rsidTr="00415F43">
        <w:tc>
          <w:tcPr>
            <w:tcW w:w="2320" w:type="dxa"/>
          </w:tcPr>
          <w:p w14:paraId="1FF20282" w14:textId="77777777" w:rsidR="00255247" w:rsidRPr="00EC41C3" w:rsidRDefault="00255247" w:rsidP="00415F43">
            <w:pPr>
              <w:pStyle w:val="xxmsolistparagraph"/>
              <w:spacing w:line="360" w:lineRule="auto"/>
              <w:ind w:left="0"/>
              <w:rPr>
                <w:rFonts w:ascii="Gill Sans MT" w:eastAsia="Times New Roman" w:hAnsi="Gill Sans MT" w:cstheme="minorHAnsi"/>
                <w:sz w:val="24"/>
                <w:szCs w:val="24"/>
                <w:lang w:val="en-US"/>
              </w:rPr>
            </w:pPr>
            <w:r w:rsidRPr="00EC41C3">
              <w:rPr>
                <w:rFonts w:ascii="Gill Sans MT" w:eastAsia="Times New Roman" w:hAnsi="Gill Sans MT" w:cstheme="minorHAnsi"/>
                <w:sz w:val="24"/>
                <w:szCs w:val="24"/>
                <w:lang w:val="en-US"/>
              </w:rPr>
              <w:t>MJ</w:t>
            </w:r>
          </w:p>
        </w:tc>
        <w:tc>
          <w:tcPr>
            <w:tcW w:w="6752" w:type="dxa"/>
          </w:tcPr>
          <w:p w14:paraId="2256F19F" w14:textId="77777777" w:rsidR="00255247" w:rsidRPr="00EC41C3" w:rsidRDefault="00255247" w:rsidP="00415F43">
            <w:pPr>
              <w:pStyle w:val="xxmsolistparagraph"/>
              <w:spacing w:line="360" w:lineRule="auto"/>
              <w:ind w:left="0"/>
              <w:rPr>
                <w:rFonts w:ascii="Gill Sans MT" w:eastAsia="Times New Roman" w:hAnsi="Gill Sans MT" w:cstheme="minorHAnsi"/>
                <w:sz w:val="24"/>
                <w:szCs w:val="24"/>
                <w:lang w:val="en-US"/>
              </w:rPr>
            </w:pPr>
            <w:proofErr w:type="spellStart"/>
            <w:r w:rsidRPr="00EC41C3">
              <w:rPr>
                <w:rFonts w:ascii="Gill Sans MT" w:eastAsia="Times New Roman" w:hAnsi="Gill Sans MT" w:cstheme="minorHAnsi"/>
                <w:sz w:val="24"/>
                <w:szCs w:val="24"/>
                <w:lang w:val="en-US"/>
              </w:rPr>
              <w:t>Minist</w:t>
            </w:r>
            <w:r>
              <w:rPr>
                <w:rFonts w:ascii="Gill Sans MT" w:eastAsia="Times New Roman" w:hAnsi="Gill Sans MT" w:cstheme="minorHAnsi"/>
                <w:sz w:val="24"/>
                <w:szCs w:val="24"/>
                <w:lang w:val="en-US"/>
              </w:rPr>
              <w:t>é</w:t>
            </w:r>
            <w:r w:rsidRPr="00EC41C3">
              <w:rPr>
                <w:rFonts w:ascii="Gill Sans MT" w:eastAsia="Times New Roman" w:hAnsi="Gill Sans MT" w:cstheme="minorHAnsi"/>
                <w:sz w:val="24"/>
                <w:szCs w:val="24"/>
                <w:lang w:val="en-US"/>
              </w:rPr>
              <w:t>re</w:t>
            </w:r>
            <w:proofErr w:type="spellEnd"/>
            <w:r w:rsidRPr="00EC41C3">
              <w:rPr>
                <w:rFonts w:ascii="Gill Sans MT" w:eastAsia="Times New Roman" w:hAnsi="Gill Sans MT" w:cstheme="minorHAnsi"/>
                <w:sz w:val="24"/>
                <w:szCs w:val="24"/>
                <w:lang w:val="en-US"/>
              </w:rPr>
              <w:t xml:space="preserve"> de la Justice </w:t>
            </w:r>
          </w:p>
        </w:tc>
      </w:tr>
      <w:tr w:rsidR="00255247" w:rsidRPr="00183694" w14:paraId="062CD291" w14:textId="77777777" w:rsidTr="00415F43">
        <w:tc>
          <w:tcPr>
            <w:tcW w:w="2320" w:type="dxa"/>
          </w:tcPr>
          <w:p w14:paraId="5AE55F31" w14:textId="77777777" w:rsidR="00255247" w:rsidRPr="00EC41C3" w:rsidRDefault="00255247" w:rsidP="00415F43">
            <w:pPr>
              <w:pStyle w:val="xxmsolistparagraph"/>
              <w:spacing w:line="360" w:lineRule="auto"/>
              <w:ind w:left="0"/>
              <w:rPr>
                <w:rFonts w:ascii="Gill Sans MT" w:eastAsia="Times New Roman" w:hAnsi="Gill Sans MT" w:cstheme="minorHAnsi"/>
                <w:sz w:val="24"/>
                <w:szCs w:val="24"/>
                <w:lang w:val="en-US"/>
              </w:rPr>
            </w:pPr>
            <w:r>
              <w:rPr>
                <w:rFonts w:ascii="Gill Sans MT" w:eastAsia="Times New Roman" w:hAnsi="Gill Sans MT" w:cstheme="minorHAnsi"/>
                <w:sz w:val="24"/>
                <w:szCs w:val="24"/>
                <w:lang w:val="en-US"/>
              </w:rPr>
              <w:t>TONUS</w:t>
            </w:r>
          </w:p>
        </w:tc>
        <w:tc>
          <w:tcPr>
            <w:tcW w:w="6752" w:type="dxa"/>
          </w:tcPr>
          <w:p w14:paraId="2C81AF3F" w14:textId="77777777" w:rsidR="00255247" w:rsidRPr="00EC41C3" w:rsidRDefault="00255247" w:rsidP="00415F43">
            <w:pPr>
              <w:pStyle w:val="xxmsolistparagraph"/>
              <w:spacing w:line="360" w:lineRule="auto"/>
              <w:ind w:left="0"/>
              <w:rPr>
                <w:rFonts w:ascii="Gill Sans MT" w:eastAsia="Times New Roman" w:hAnsi="Gill Sans MT" w:cstheme="minorHAnsi"/>
                <w:sz w:val="24"/>
                <w:szCs w:val="24"/>
                <w:lang w:val="en-US"/>
              </w:rPr>
            </w:pPr>
            <w:r>
              <w:rPr>
                <w:rFonts w:ascii="Gill Sans MT" w:eastAsia="Times New Roman" w:hAnsi="Gill Sans MT" w:cstheme="minorHAnsi"/>
                <w:sz w:val="24"/>
                <w:szCs w:val="24"/>
                <w:lang w:val="en-US"/>
              </w:rPr>
              <w:t xml:space="preserve">ONG </w:t>
            </w:r>
            <w:proofErr w:type="spellStart"/>
            <w:r>
              <w:rPr>
                <w:rFonts w:ascii="Gill Sans MT" w:eastAsia="Times New Roman" w:hAnsi="Gill Sans MT" w:cstheme="minorHAnsi"/>
                <w:sz w:val="24"/>
                <w:szCs w:val="24"/>
                <w:lang w:val="en-US"/>
              </w:rPr>
              <w:t>Nationale</w:t>
            </w:r>
            <w:proofErr w:type="spellEnd"/>
            <w:r>
              <w:rPr>
                <w:rFonts w:ascii="Gill Sans MT" w:eastAsia="Times New Roman" w:hAnsi="Gill Sans MT" w:cstheme="minorHAnsi"/>
                <w:sz w:val="24"/>
                <w:szCs w:val="24"/>
                <w:lang w:val="en-US"/>
              </w:rPr>
              <w:t xml:space="preserve"> </w:t>
            </w:r>
          </w:p>
        </w:tc>
      </w:tr>
      <w:tr w:rsidR="00255247" w:rsidRPr="00183694" w14:paraId="0F2A3206" w14:textId="77777777" w:rsidTr="00415F43">
        <w:tc>
          <w:tcPr>
            <w:tcW w:w="2320" w:type="dxa"/>
          </w:tcPr>
          <w:p w14:paraId="0096AD84" w14:textId="77777777" w:rsidR="00255247" w:rsidRPr="00183694" w:rsidRDefault="00255247" w:rsidP="00415F43">
            <w:pPr>
              <w:pStyle w:val="xxmsolistparagraph"/>
              <w:spacing w:line="360" w:lineRule="auto"/>
              <w:ind w:left="0"/>
              <w:rPr>
                <w:rFonts w:ascii="Gill Sans MT" w:eastAsia="Times New Roman" w:hAnsi="Gill Sans MT" w:cstheme="minorHAnsi"/>
                <w:sz w:val="24"/>
                <w:szCs w:val="24"/>
              </w:rPr>
            </w:pPr>
            <w:r w:rsidRPr="00183694">
              <w:rPr>
                <w:rFonts w:ascii="Gill Sans MT" w:eastAsia="Times New Roman" w:hAnsi="Gill Sans MT" w:cstheme="minorHAnsi"/>
                <w:sz w:val="24"/>
                <w:szCs w:val="24"/>
              </w:rPr>
              <w:t xml:space="preserve">RP -SEFA </w:t>
            </w:r>
          </w:p>
        </w:tc>
        <w:tc>
          <w:tcPr>
            <w:tcW w:w="6752" w:type="dxa"/>
          </w:tcPr>
          <w:p w14:paraId="2F8B5435" w14:textId="77777777" w:rsidR="00255247" w:rsidRPr="00183694" w:rsidRDefault="00255247" w:rsidP="00415F43">
            <w:pPr>
              <w:pStyle w:val="xxmsolistparagraph"/>
              <w:spacing w:line="360" w:lineRule="auto"/>
              <w:ind w:left="0"/>
              <w:rPr>
                <w:rFonts w:ascii="Gill Sans MT" w:eastAsia="Times New Roman" w:hAnsi="Gill Sans MT" w:cstheme="minorHAnsi"/>
                <w:sz w:val="24"/>
                <w:szCs w:val="24"/>
              </w:rPr>
            </w:pPr>
            <w:r w:rsidRPr="00183694">
              <w:rPr>
                <w:rFonts w:ascii="Gill Sans MT" w:eastAsia="Times New Roman" w:hAnsi="Gill Sans MT" w:cstheme="minorHAnsi"/>
                <w:sz w:val="24"/>
                <w:szCs w:val="24"/>
              </w:rPr>
              <w:t>Réseau de Plaidoyer pour la sécurisation fonciére agricole au Mali</w:t>
            </w:r>
          </w:p>
        </w:tc>
      </w:tr>
      <w:tr w:rsidR="00255247" w:rsidRPr="00183694" w14:paraId="202276A7" w14:textId="77777777" w:rsidTr="00415F43">
        <w:tc>
          <w:tcPr>
            <w:tcW w:w="2320" w:type="dxa"/>
          </w:tcPr>
          <w:p w14:paraId="60CDDB12" w14:textId="77777777" w:rsidR="00255247" w:rsidRPr="00183694" w:rsidRDefault="00255247" w:rsidP="00415F43">
            <w:pPr>
              <w:pStyle w:val="xxmsolistparagraph"/>
              <w:spacing w:line="360" w:lineRule="auto"/>
              <w:ind w:left="0"/>
              <w:rPr>
                <w:rFonts w:ascii="Gill Sans MT" w:eastAsia="Times New Roman" w:hAnsi="Gill Sans MT" w:cstheme="minorHAnsi"/>
                <w:sz w:val="24"/>
                <w:szCs w:val="24"/>
                <w:lang w:val="en-US"/>
              </w:rPr>
            </w:pPr>
            <w:r w:rsidRPr="00183694">
              <w:rPr>
                <w:rFonts w:ascii="Gill Sans MT" w:eastAsia="Times New Roman" w:hAnsi="Gill Sans MT" w:cstheme="minorHAnsi"/>
                <w:sz w:val="24"/>
                <w:szCs w:val="24"/>
                <w:lang w:val="en-US"/>
              </w:rPr>
              <w:t>SNV</w:t>
            </w:r>
          </w:p>
        </w:tc>
        <w:tc>
          <w:tcPr>
            <w:tcW w:w="6752" w:type="dxa"/>
          </w:tcPr>
          <w:p w14:paraId="545A1D4A" w14:textId="77777777" w:rsidR="00255247" w:rsidRPr="00183694" w:rsidRDefault="00255247" w:rsidP="00415F43">
            <w:pPr>
              <w:pStyle w:val="xxmsolistparagraph"/>
              <w:spacing w:line="360" w:lineRule="auto"/>
              <w:ind w:left="0"/>
              <w:rPr>
                <w:rFonts w:ascii="Gill Sans MT" w:eastAsia="Times New Roman" w:hAnsi="Gill Sans MT" w:cstheme="minorHAnsi"/>
                <w:sz w:val="24"/>
                <w:szCs w:val="24"/>
              </w:rPr>
            </w:pPr>
            <w:r w:rsidRPr="00183694">
              <w:rPr>
                <w:rFonts w:ascii="Gill Sans MT" w:eastAsia="Times New Roman" w:hAnsi="Gill Sans MT" w:cstheme="minorHAnsi"/>
                <w:sz w:val="24"/>
                <w:szCs w:val="24"/>
              </w:rPr>
              <w:t>Organisation Néerlandaise de Développement</w:t>
            </w:r>
          </w:p>
        </w:tc>
      </w:tr>
      <w:tr w:rsidR="00255247" w:rsidRPr="00183694" w14:paraId="5E344BE6" w14:textId="77777777" w:rsidTr="00415F43">
        <w:tc>
          <w:tcPr>
            <w:tcW w:w="2320" w:type="dxa"/>
          </w:tcPr>
          <w:p w14:paraId="652EA52E" w14:textId="77777777" w:rsidR="00255247" w:rsidRPr="00183694" w:rsidRDefault="00255247" w:rsidP="00415F43">
            <w:pPr>
              <w:pStyle w:val="xxmsolistparagraph"/>
              <w:spacing w:line="360" w:lineRule="auto"/>
              <w:ind w:left="0"/>
              <w:rPr>
                <w:rFonts w:ascii="Gill Sans MT" w:eastAsia="Times New Roman" w:hAnsi="Gill Sans MT" w:cstheme="minorHAnsi"/>
                <w:sz w:val="24"/>
                <w:szCs w:val="24"/>
              </w:rPr>
            </w:pPr>
            <w:r w:rsidRPr="00183694">
              <w:rPr>
                <w:rFonts w:ascii="Gill Sans MT" w:eastAsia="Times New Roman" w:hAnsi="Gill Sans MT" w:cstheme="minorHAnsi"/>
                <w:sz w:val="24"/>
                <w:szCs w:val="24"/>
              </w:rPr>
              <w:t>SP-RDF</w:t>
            </w:r>
          </w:p>
        </w:tc>
        <w:tc>
          <w:tcPr>
            <w:tcW w:w="6752" w:type="dxa"/>
          </w:tcPr>
          <w:p w14:paraId="4983BE9C" w14:textId="77777777" w:rsidR="00255247" w:rsidRPr="00183694" w:rsidRDefault="00255247" w:rsidP="00415F43">
            <w:pPr>
              <w:pStyle w:val="xxmsolistparagraph"/>
              <w:spacing w:line="360" w:lineRule="auto"/>
              <w:ind w:left="0"/>
              <w:rPr>
                <w:rFonts w:ascii="Gill Sans MT" w:eastAsia="Times New Roman" w:hAnsi="Gill Sans MT" w:cstheme="minorHAnsi"/>
                <w:sz w:val="24"/>
                <w:szCs w:val="24"/>
              </w:rPr>
            </w:pPr>
            <w:r w:rsidRPr="00183694">
              <w:rPr>
                <w:rFonts w:ascii="Gill Sans MT" w:eastAsia="Times New Roman" w:hAnsi="Gill Sans MT" w:cstheme="minorHAnsi"/>
                <w:sz w:val="24"/>
                <w:szCs w:val="24"/>
              </w:rPr>
              <w:t>Secrétariat Permanent de la Reforme Domaniale et Foncière</w:t>
            </w:r>
          </w:p>
        </w:tc>
      </w:tr>
      <w:tr w:rsidR="00255247" w:rsidRPr="00183694" w14:paraId="44E174FB" w14:textId="77777777" w:rsidTr="00415F43">
        <w:tc>
          <w:tcPr>
            <w:tcW w:w="2320" w:type="dxa"/>
          </w:tcPr>
          <w:p w14:paraId="17509F9B" w14:textId="77777777" w:rsidR="00255247" w:rsidRPr="00183694" w:rsidRDefault="00255247" w:rsidP="00415F43">
            <w:pPr>
              <w:pStyle w:val="xxmsolistparagraph"/>
              <w:spacing w:line="360" w:lineRule="auto"/>
              <w:ind w:left="0"/>
              <w:rPr>
                <w:rFonts w:ascii="Gill Sans MT" w:eastAsia="Times New Roman" w:hAnsi="Gill Sans MT" w:cstheme="minorHAnsi"/>
                <w:sz w:val="24"/>
                <w:szCs w:val="24"/>
              </w:rPr>
            </w:pPr>
            <w:r w:rsidRPr="00183694">
              <w:rPr>
                <w:rFonts w:ascii="Gill Sans MT" w:eastAsia="Times New Roman" w:hAnsi="Gill Sans MT" w:cstheme="minorHAnsi"/>
                <w:sz w:val="24"/>
                <w:szCs w:val="24"/>
              </w:rPr>
              <w:t>SP/LOA</w:t>
            </w:r>
          </w:p>
        </w:tc>
        <w:tc>
          <w:tcPr>
            <w:tcW w:w="6752" w:type="dxa"/>
          </w:tcPr>
          <w:p w14:paraId="0B07CA1D" w14:textId="77777777" w:rsidR="00255247" w:rsidRPr="00183694" w:rsidRDefault="00255247" w:rsidP="00415F43">
            <w:pPr>
              <w:pStyle w:val="xxmsolistparagraph"/>
              <w:spacing w:line="360" w:lineRule="auto"/>
              <w:ind w:left="0"/>
              <w:rPr>
                <w:rFonts w:ascii="Gill Sans MT" w:eastAsia="Times New Roman" w:hAnsi="Gill Sans MT" w:cstheme="minorHAnsi"/>
                <w:sz w:val="24"/>
                <w:szCs w:val="24"/>
              </w:rPr>
            </w:pPr>
            <w:r w:rsidRPr="00183694">
              <w:rPr>
                <w:rFonts w:ascii="Gill Sans MT" w:eastAsia="Times New Roman" w:hAnsi="Gill Sans MT" w:cstheme="minorHAnsi"/>
                <w:sz w:val="24"/>
                <w:szCs w:val="24"/>
              </w:rPr>
              <w:t>Secrétariat Permanent de la Loi d’Orientation Agricole</w:t>
            </w:r>
          </w:p>
        </w:tc>
      </w:tr>
      <w:tr w:rsidR="00255247" w:rsidRPr="00183694" w14:paraId="4FB8DC84" w14:textId="77777777" w:rsidTr="00415F43">
        <w:tc>
          <w:tcPr>
            <w:tcW w:w="2320" w:type="dxa"/>
          </w:tcPr>
          <w:p w14:paraId="18518EBD" w14:textId="77777777" w:rsidR="00255247" w:rsidRPr="00183694" w:rsidRDefault="00255247" w:rsidP="00415F43">
            <w:pPr>
              <w:pStyle w:val="xxmsolistparagraph"/>
              <w:spacing w:line="360" w:lineRule="auto"/>
              <w:ind w:left="0"/>
              <w:rPr>
                <w:rFonts w:ascii="Gill Sans MT" w:eastAsia="Times New Roman" w:hAnsi="Gill Sans MT" w:cstheme="minorHAnsi"/>
                <w:sz w:val="24"/>
                <w:szCs w:val="24"/>
                <w:lang w:val="en-US"/>
              </w:rPr>
            </w:pPr>
            <w:r w:rsidRPr="00183694">
              <w:rPr>
                <w:rFonts w:ascii="Gill Sans MT" w:eastAsia="Times New Roman" w:hAnsi="Gill Sans MT" w:cstheme="minorHAnsi"/>
                <w:sz w:val="24"/>
                <w:szCs w:val="24"/>
                <w:lang w:val="en-US"/>
              </w:rPr>
              <w:t>ONG</w:t>
            </w:r>
            <w:r>
              <w:rPr>
                <w:rFonts w:ascii="Gill Sans MT" w:eastAsia="Times New Roman" w:hAnsi="Gill Sans MT" w:cstheme="minorHAnsi"/>
                <w:sz w:val="24"/>
                <w:szCs w:val="24"/>
                <w:lang w:val="en-US"/>
              </w:rPr>
              <w:t xml:space="preserve"> UCADDDD</w:t>
            </w:r>
          </w:p>
        </w:tc>
        <w:tc>
          <w:tcPr>
            <w:tcW w:w="6752" w:type="dxa"/>
          </w:tcPr>
          <w:p w14:paraId="0BDD9C11" w14:textId="77777777" w:rsidR="00255247" w:rsidRPr="005B1A0E" w:rsidRDefault="00255247" w:rsidP="00415F43">
            <w:pPr>
              <w:pStyle w:val="xxmsolistparagraph"/>
              <w:spacing w:line="360" w:lineRule="auto"/>
              <w:ind w:left="0"/>
              <w:rPr>
                <w:rFonts w:ascii="Gill Sans MT" w:eastAsia="Times New Roman" w:hAnsi="Gill Sans MT" w:cstheme="minorHAnsi"/>
                <w:sz w:val="24"/>
                <w:szCs w:val="24"/>
              </w:rPr>
            </w:pPr>
            <w:r w:rsidRPr="005B1A0E">
              <w:rPr>
                <w:rFonts w:ascii="Gill Sans MT" w:eastAsia="Times New Roman" w:hAnsi="Gill Sans MT" w:cstheme="minorHAnsi"/>
                <w:sz w:val="24"/>
                <w:szCs w:val="24"/>
              </w:rPr>
              <w:t>Union des Associations et Coordinations d’Association pour le Développement et la Défense des Droits des Démunis (UCADDDD)</w:t>
            </w:r>
          </w:p>
        </w:tc>
      </w:tr>
    </w:tbl>
    <w:p w14:paraId="01F09178" w14:textId="77777777" w:rsidR="00255247" w:rsidRPr="00183694" w:rsidRDefault="00255247" w:rsidP="00255247">
      <w:pPr>
        <w:pStyle w:val="xxmsolistparagraph"/>
        <w:ind w:left="0"/>
        <w:rPr>
          <w:rFonts w:ascii="Gill Sans MT" w:eastAsia="Times New Roman" w:hAnsi="Gill Sans MT" w:cstheme="minorHAnsi"/>
          <w:sz w:val="24"/>
          <w:szCs w:val="24"/>
        </w:rPr>
      </w:pPr>
    </w:p>
    <w:p w14:paraId="05095016" w14:textId="77777777" w:rsidR="00255247" w:rsidRPr="00183694" w:rsidRDefault="00255247" w:rsidP="00255247">
      <w:pPr>
        <w:pStyle w:val="xxmsolistparagraph"/>
        <w:ind w:left="0"/>
        <w:rPr>
          <w:rFonts w:ascii="Gill Sans MT" w:eastAsia="Times New Roman" w:hAnsi="Gill Sans MT" w:cstheme="minorHAnsi"/>
          <w:sz w:val="24"/>
          <w:szCs w:val="24"/>
        </w:rPr>
      </w:pPr>
    </w:p>
    <w:p w14:paraId="515204E8" w14:textId="77777777" w:rsidR="00255247" w:rsidRPr="00183694" w:rsidRDefault="00255247" w:rsidP="00255247">
      <w:pPr>
        <w:rPr>
          <w:rFonts w:ascii="Gill Sans MT" w:hAnsi="Gill Sans MT" w:cstheme="minorHAnsi"/>
          <w:sz w:val="24"/>
          <w:szCs w:val="24"/>
        </w:rPr>
      </w:pPr>
    </w:p>
    <w:p w14:paraId="5293097E" w14:textId="77777777" w:rsidR="00255247" w:rsidRDefault="00255247" w:rsidP="00255247"/>
    <w:p w14:paraId="0A3EDF8B" w14:textId="77777777" w:rsidR="00F365AD" w:rsidRDefault="00F365AD"/>
    <w:sectPr w:rsidR="00F365AD" w:rsidSect="00327A61">
      <w:headerReference w:type="default" r:id="rId10"/>
      <w:footerReference w:type="default" r:id="rId11"/>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3A5DE" w14:textId="77777777" w:rsidR="000F011C" w:rsidRDefault="000F011C" w:rsidP="00255247">
      <w:pPr>
        <w:spacing w:after="0" w:line="240" w:lineRule="auto"/>
      </w:pPr>
      <w:r>
        <w:separator/>
      </w:r>
    </w:p>
  </w:endnote>
  <w:endnote w:type="continuationSeparator" w:id="0">
    <w:p w14:paraId="20AE5F45" w14:textId="77777777" w:rsidR="000F011C" w:rsidRDefault="000F011C" w:rsidP="00255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C00000"/>
      </w:rPr>
      <w:id w:val="648564107"/>
      <w:docPartObj>
        <w:docPartGallery w:val="Page Numbers (Bottom of Page)"/>
        <w:docPartUnique/>
      </w:docPartObj>
    </w:sdtPr>
    <w:sdtContent>
      <w:p w14:paraId="1513EBDE" w14:textId="34F00F8C" w:rsidR="00883B64" w:rsidRPr="00883B64" w:rsidRDefault="00000000" w:rsidP="00B86754">
        <w:pPr>
          <w:pStyle w:val="Footer"/>
          <w:rPr>
            <w:color w:val="C00000"/>
          </w:rPr>
        </w:pPr>
        <w:r w:rsidRPr="00883B64">
          <w:rPr>
            <w:color w:val="C00000"/>
          </w:rPr>
          <w:t>CR de la réunion N°</w:t>
        </w:r>
        <w:r w:rsidR="00255247">
          <w:rPr>
            <w:color w:val="C00000"/>
          </w:rPr>
          <w:t>5</w:t>
        </w:r>
        <w:r>
          <w:rPr>
            <w:color w:val="C00000"/>
          </w:rPr>
          <w:t xml:space="preserve"> </w:t>
        </w:r>
        <w:r w:rsidRPr="00883B64">
          <w:rPr>
            <w:color w:val="C00000"/>
          </w:rPr>
          <w:t>des acteurs du foncier</w:t>
        </w:r>
        <w:r>
          <w:rPr>
            <w:color w:val="C00000"/>
          </w:rPr>
          <w:t xml:space="preserve">, </w:t>
        </w:r>
        <w:r w:rsidRPr="00883B64">
          <w:rPr>
            <w:color w:val="C00000"/>
          </w:rPr>
          <w:t>JASS</w:t>
        </w:r>
      </w:p>
    </w:sdtContent>
  </w:sdt>
  <w:sdt>
    <w:sdtPr>
      <w:id w:val="645556544"/>
      <w:docPartObj>
        <w:docPartGallery w:val="Page Numbers (Bottom of Page)"/>
        <w:docPartUnique/>
      </w:docPartObj>
    </w:sdtPr>
    <w:sdtContent>
      <w:p w14:paraId="384C6CA1" w14:textId="77777777" w:rsidR="00883B64" w:rsidRDefault="0000000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6F0332E" w14:textId="77777777" w:rsidR="00843999" w:rsidRPr="00883B64" w:rsidRDefault="00000000">
    <w:pPr>
      <w:pStyle w:val="Footer"/>
      <w:rPr>
        <w:i/>
        <w:color w:val="C00000"/>
        <w:sz w:val="18"/>
        <w:lang w:val="fr-M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D3987" w14:textId="77777777" w:rsidR="000F011C" w:rsidRDefault="000F011C" w:rsidP="00255247">
      <w:pPr>
        <w:spacing w:after="0" w:line="240" w:lineRule="auto"/>
      </w:pPr>
      <w:r>
        <w:separator/>
      </w:r>
    </w:p>
  </w:footnote>
  <w:footnote w:type="continuationSeparator" w:id="0">
    <w:p w14:paraId="4118EAB7" w14:textId="77777777" w:rsidR="000F011C" w:rsidRDefault="000F011C" w:rsidP="00255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7DDB" w14:textId="77777777" w:rsidR="00843999" w:rsidRPr="00731ACC" w:rsidRDefault="00000000" w:rsidP="00E80AF7">
    <w:pPr>
      <w:pStyle w:val="Footer"/>
      <w:jc w:val="center"/>
      <w:rPr>
        <w:i/>
        <w:color w:val="C00000"/>
        <w:sz w:val="44"/>
        <w:szCs w:val="44"/>
        <w:lang w:val="fr-M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0DE"/>
    <w:multiLevelType w:val="hybridMultilevel"/>
    <w:tmpl w:val="C7047B4E"/>
    <w:lvl w:ilvl="0" w:tplc="040C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D1A4C4D"/>
    <w:multiLevelType w:val="hybridMultilevel"/>
    <w:tmpl w:val="BB961CB2"/>
    <w:lvl w:ilvl="0" w:tplc="040C0009">
      <w:start w:val="1"/>
      <w:numFmt w:val="bullet"/>
      <w:lvlText w:val=""/>
      <w:lvlJc w:val="left"/>
      <w:pPr>
        <w:ind w:left="720" w:hanging="360"/>
      </w:pPr>
      <w:rPr>
        <w:rFonts w:ascii="Wingdings" w:hAnsi="Wingdings" w:hint="default"/>
      </w:rPr>
    </w:lvl>
    <w:lvl w:ilvl="1" w:tplc="040C0009">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8D23F4"/>
    <w:multiLevelType w:val="hybridMultilevel"/>
    <w:tmpl w:val="35926F90"/>
    <w:lvl w:ilvl="0" w:tplc="040C0005">
      <w:start w:val="1"/>
      <w:numFmt w:val="bullet"/>
      <w:lvlText w:val=""/>
      <w:lvlJc w:val="left"/>
      <w:pPr>
        <w:ind w:left="360" w:hanging="360"/>
      </w:pPr>
      <w:rPr>
        <w:rFonts w:ascii="Wingdings" w:hAnsi="Wingding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CB5460D"/>
    <w:multiLevelType w:val="hybridMultilevel"/>
    <w:tmpl w:val="55F62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D438A3"/>
    <w:multiLevelType w:val="hybridMultilevel"/>
    <w:tmpl w:val="07746C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DE4C4A"/>
    <w:multiLevelType w:val="hybridMultilevel"/>
    <w:tmpl w:val="E3003184"/>
    <w:lvl w:ilvl="0" w:tplc="C30638BC">
      <w:start w:val="1"/>
      <w:numFmt w:val="upperRoman"/>
      <w:lvlText w:val="%1."/>
      <w:lvlJc w:val="left"/>
      <w:pPr>
        <w:ind w:left="1080" w:hanging="720"/>
      </w:pPr>
      <w:rPr>
        <w:rFonts w:hint="default"/>
      </w:rPr>
    </w:lvl>
    <w:lvl w:ilvl="1" w:tplc="340C0019" w:tentative="1">
      <w:start w:val="1"/>
      <w:numFmt w:val="lowerLetter"/>
      <w:lvlText w:val="%2."/>
      <w:lvlJc w:val="left"/>
      <w:pPr>
        <w:ind w:left="1440" w:hanging="360"/>
      </w:pPr>
    </w:lvl>
    <w:lvl w:ilvl="2" w:tplc="340C001B" w:tentative="1">
      <w:start w:val="1"/>
      <w:numFmt w:val="lowerRoman"/>
      <w:lvlText w:val="%3."/>
      <w:lvlJc w:val="right"/>
      <w:pPr>
        <w:ind w:left="2160" w:hanging="180"/>
      </w:pPr>
    </w:lvl>
    <w:lvl w:ilvl="3" w:tplc="340C000F" w:tentative="1">
      <w:start w:val="1"/>
      <w:numFmt w:val="decimal"/>
      <w:lvlText w:val="%4."/>
      <w:lvlJc w:val="left"/>
      <w:pPr>
        <w:ind w:left="2880" w:hanging="360"/>
      </w:pPr>
    </w:lvl>
    <w:lvl w:ilvl="4" w:tplc="340C0019" w:tentative="1">
      <w:start w:val="1"/>
      <w:numFmt w:val="lowerLetter"/>
      <w:lvlText w:val="%5."/>
      <w:lvlJc w:val="left"/>
      <w:pPr>
        <w:ind w:left="3600" w:hanging="360"/>
      </w:pPr>
    </w:lvl>
    <w:lvl w:ilvl="5" w:tplc="340C001B" w:tentative="1">
      <w:start w:val="1"/>
      <w:numFmt w:val="lowerRoman"/>
      <w:lvlText w:val="%6."/>
      <w:lvlJc w:val="right"/>
      <w:pPr>
        <w:ind w:left="4320" w:hanging="180"/>
      </w:pPr>
    </w:lvl>
    <w:lvl w:ilvl="6" w:tplc="340C000F" w:tentative="1">
      <w:start w:val="1"/>
      <w:numFmt w:val="decimal"/>
      <w:lvlText w:val="%7."/>
      <w:lvlJc w:val="left"/>
      <w:pPr>
        <w:ind w:left="5040" w:hanging="360"/>
      </w:pPr>
    </w:lvl>
    <w:lvl w:ilvl="7" w:tplc="340C0019" w:tentative="1">
      <w:start w:val="1"/>
      <w:numFmt w:val="lowerLetter"/>
      <w:lvlText w:val="%8."/>
      <w:lvlJc w:val="left"/>
      <w:pPr>
        <w:ind w:left="5760" w:hanging="360"/>
      </w:pPr>
    </w:lvl>
    <w:lvl w:ilvl="8" w:tplc="340C001B" w:tentative="1">
      <w:start w:val="1"/>
      <w:numFmt w:val="lowerRoman"/>
      <w:lvlText w:val="%9."/>
      <w:lvlJc w:val="right"/>
      <w:pPr>
        <w:ind w:left="6480" w:hanging="180"/>
      </w:pPr>
    </w:lvl>
  </w:abstractNum>
  <w:abstractNum w:abstractNumId="6" w15:restartNumberingAfterBreak="0">
    <w:nsid w:val="7B3628E4"/>
    <w:multiLevelType w:val="hybridMultilevel"/>
    <w:tmpl w:val="D43EC94A"/>
    <w:lvl w:ilvl="0" w:tplc="04090001">
      <w:start w:val="1"/>
      <w:numFmt w:val="bullet"/>
      <w:lvlText w:val=""/>
      <w:lvlJc w:val="left"/>
      <w:pPr>
        <w:ind w:left="36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63409414">
    <w:abstractNumId w:val="6"/>
  </w:num>
  <w:num w:numId="2" w16cid:durableId="241791476">
    <w:abstractNumId w:val="1"/>
  </w:num>
  <w:num w:numId="3" w16cid:durableId="1571305941">
    <w:abstractNumId w:val="2"/>
  </w:num>
  <w:num w:numId="4" w16cid:durableId="1760323196">
    <w:abstractNumId w:val="4"/>
  </w:num>
  <w:num w:numId="5" w16cid:durableId="2071607684">
    <w:abstractNumId w:val="5"/>
  </w:num>
  <w:num w:numId="6" w16cid:durableId="1247957383">
    <w:abstractNumId w:val="3"/>
  </w:num>
  <w:num w:numId="7" w16cid:durableId="134555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247"/>
    <w:rsid w:val="000F011C"/>
    <w:rsid w:val="00255247"/>
    <w:rsid w:val="00255700"/>
    <w:rsid w:val="0056318B"/>
    <w:rsid w:val="006B2A30"/>
    <w:rsid w:val="008628EC"/>
    <w:rsid w:val="008F7F13"/>
    <w:rsid w:val="00E32E9A"/>
    <w:rsid w:val="00F05F1A"/>
    <w:rsid w:val="00F365AD"/>
    <w:rsid w:val="00FC0F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A39BA"/>
  <w15:chartTrackingRefBased/>
  <w15:docId w15:val="{741AE66C-60ED-4BCB-BBD0-310657B5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247"/>
  </w:style>
  <w:style w:type="paragraph" w:styleId="Heading1">
    <w:name w:val="heading 1"/>
    <w:basedOn w:val="Normal"/>
    <w:next w:val="Normal"/>
    <w:link w:val="Heading1Char"/>
    <w:uiPriority w:val="9"/>
    <w:qFormat/>
    <w:rsid w:val="00255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52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24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5524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255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5247"/>
    <w:pPr>
      <w:ind w:left="720"/>
      <w:contextualSpacing/>
    </w:pPr>
  </w:style>
  <w:style w:type="paragraph" w:styleId="Title">
    <w:name w:val="Title"/>
    <w:basedOn w:val="Normal"/>
    <w:next w:val="Normal"/>
    <w:link w:val="TitleChar"/>
    <w:uiPriority w:val="10"/>
    <w:qFormat/>
    <w:rsid w:val="002552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247"/>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255247"/>
    <w:pPr>
      <w:tabs>
        <w:tab w:val="center" w:pos="4703"/>
        <w:tab w:val="right" w:pos="9406"/>
      </w:tabs>
      <w:spacing w:after="0" w:line="240" w:lineRule="auto"/>
    </w:pPr>
  </w:style>
  <w:style w:type="character" w:customStyle="1" w:styleId="FooterChar">
    <w:name w:val="Footer Char"/>
    <w:basedOn w:val="DefaultParagraphFont"/>
    <w:link w:val="Footer"/>
    <w:uiPriority w:val="99"/>
    <w:rsid w:val="00255247"/>
  </w:style>
  <w:style w:type="paragraph" w:customStyle="1" w:styleId="xxmsolistparagraph">
    <w:name w:val="x_x_msolistparagraph"/>
    <w:basedOn w:val="Normal"/>
    <w:rsid w:val="00255247"/>
    <w:pPr>
      <w:spacing w:after="0" w:line="240" w:lineRule="auto"/>
      <w:ind w:left="720"/>
    </w:pPr>
    <w:rPr>
      <w:rFonts w:ascii="Calibri" w:hAnsi="Calibri" w:cs="Calibri"/>
    </w:rPr>
  </w:style>
  <w:style w:type="table" w:customStyle="1" w:styleId="Grilledutableau1">
    <w:name w:val="Grille du tableau1"/>
    <w:basedOn w:val="TableNormal"/>
    <w:next w:val="TableGrid"/>
    <w:uiPriority w:val="59"/>
    <w:rsid w:val="00255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524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552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5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828</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Mamadou Diawando Diaw</dc:creator>
  <cp:keywords/>
  <dc:description/>
  <cp:lastModifiedBy>Mamadou Diawando Diaw</cp:lastModifiedBy>
  <cp:revision>1</cp:revision>
  <dcterms:created xsi:type="dcterms:W3CDTF">2022-10-04T07:59:00Z</dcterms:created>
  <dcterms:modified xsi:type="dcterms:W3CDTF">2022-10-04T09:23:00Z</dcterms:modified>
</cp:coreProperties>
</file>