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1"/>
        <w:tblpPr w:leftFromText="141" w:rightFromText="141" w:vertAnchor="text" w:horzAnchor="margin" w:tblpX="-993" w:tblpY="-261"/>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282AB8" w:rsidRPr="00FD491B" w:rsidTr="00A6364F">
        <w:trPr>
          <w:trHeight w:val="4847"/>
        </w:trPr>
        <w:tc>
          <w:tcPr>
            <w:tcW w:w="7651" w:type="dxa"/>
            <w:hideMark/>
          </w:tcPr>
          <w:p w:rsidR="00282AB8" w:rsidRDefault="00282AB8" w:rsidP="00A6364F">
            <w:pPr>
              <w:spacing w:line="276" w:lineRule="auto"/>
              <w:rPr>
                <w:rFonts w:eastAsia="Calibri" w:cstheme="minorHAnsi"/>
                <w:b/>
                <w:spacing w:val="-4"/>
              </w:rPr>
            </w:pPr>
            <w:r w:rsidRPr="00FD491B">
              <w:rPr>
                <w:rFonts w:eastAsia="Calibri" w:cstheme="minorHAnsi"/>
                <w:b/>
                <w:spacing w:val="-4"/>
              </w:rPr>
              <w:t>MINISTERE D</w:t>
            </w:r>
            <w:r>
              <w:rPr>
                <w:rFonts w:eastAsia="Calibri" w:cstheme="minorHAnsi"/>
                <w:b/>
                <w:spacing w:val="-4"/>
              </w:rPr>
              <w:t>E L’AGRICULTURE</w:t>
            </w:r>
          </w:p>
          <w:p w:rsidR="00282AB8" w:rsidRPr="00FD491B" w:rsidRDefault="00282AB8" w:rsidP="00A6364F">
            <w:pPr>
              <w:spacing w:line="276" w:lineRule="auto"/>
              <w:rPr>
                <w:rFonts w:eastAsia="Calibri" w:cstheme="minorHAnsi"/>
                <w:b/>
                <w:spacing w:val="-4"/>
              </w:rPr>
            </w:pPr>
            <w:r w:rsidRPr="00FD491B">
              <w:rPr>
                <w:rFonts w:eastAsia="Calibri" w:cstheme="minorHAnsi"/>
                <w:b/>
                <w:spacing w:val="-4"/>
              </w:rPr>
              <w:t>-=-=-=-=-=-=-=-=-</w:t>
            </w:r>
          </w:p>
          <w:p w:rsidR="00282AB8" w:rsidRPr="00FD491B" w:rsidRDefault="00282AB8" w:rsidP="00A6364F">
            <w:pPr>
              <w:spacing w:line="276" w:lineRule="auto"/>
              <w:rPr>
                <w:rFonts w:eastAsia="Calibri" w:cstheme="minorHAnsi"/>
                <w:b/>
                <w:spacing w:val="-4"/>
              </w:rPr>
            </w:pPr>
            <w:r w:rsidRPr="00FD491B">
              <w:rPr>
                <w:rFonts w:eastAsia="Calibri" w:cstheme="minorHAnsi"/>
                <w:b/>
                <w:spacing w:val="-4"/>
              </w:rPr>
              <w:t>SECRETARIAT GENERAL</w:t>
            </w:r>
          </w:p>
          <w:p w:rsidR="00282AB8" w:rsidRPr="00FD491B" w:rsidRDefault="00282AB8" w:rsidP="00A6364F">
            <w:pPr>
              <w:spacing w:line="276" w:lineRule="auto"/>
              <w:rPr>
                <w:rFonts w:eastAsia="Calibri" w:cstheme="minorHAnsi"/>
                <w:b/>
                <w:spacing w:val="-4"/>
              </w:rPr>
            </w:pPr>
            <w:r w:rsidRPr="00FD491B">
              <w:rPr>
                <w:rFonts w:eastAsia="Calibri" w:cstheme="minorHAnsi"/>
                <w:b/>
                <w:spacing w:val="-4"/>
              </w:rPr>
              <w:t>-=-=-=-=-=-=-=-=-</w:t>
            </w:r>
          </w:p>
          <w:p w:rsidR="00282AB8" w:rsidRPr="00FD491B" w:rsidRDefault="00282AB8" w:rsidP="00A6364F">
            <w:pPr>
              <w:spacing w:line="276" w:lineRule="auto"/>
              <w:rPr>
                <w:rFonts w:eastAsia="Calibri" w:cstheme="minorHAnsi"/>
                <w:b/>
                <w:spacing w:val="-4"/>
              </w:rPr>
            </w:pPr>
            <w:r w:rsidRPr="00FD491B">
              <w:rPr>
                <w:rFonts w:eastAsia="Calibri" w:cstheme="minorHAnsi"/>
                <w:b/>
                <w:spacing w:val="-4"/>
              </w:rPr>
              <w:t>SECRETARIAT PERMANENT DU COMITE EXECUTIF NATIONAL DU CONSEIL SUPERIEUR DE L’AGRICULTURE</w:t>
            </w:r>
            <w:r>
              <w:rPr>
                <w:rFonts w:eastAsia="Calibri" w:cstheme="minorHAnsi"/>
                <w:b/>
                <w:spacing w:val="-4"/>
              </w:rPr>
              <w:t xml:space="preserve"> </w:t>
            </w:r>
          </w:p>
          <w:p w:rsidR="00282AB8" w:rsidRPr="00FD491B" w:rsidRDefault="00282AB8" w:rsidP="00A6364F">
            <w:pPr>
              <w:spacing w:line="276" w:lineRule="auto"/>
              <w:rPr>
                <w:rFonts w:eastAsia="Calibri" w:cstheme="minorHAnsi"/>
                <w:b/>
                <w:spacing w:val="-4"/>
              </w:rPr>
            </w:pPr>
            <w:r w:rsidRPr="00FD491B">
              <w:rPr>
                <w:rFonts w:eastAsia="Calibri" w:cstheme="minorHAnsi"/>
                <w:noProof/>
                <w:lang w:eastAsia="fr-FR"/>
              </w:rPr>
              <w:drawing>
                <wp:anchor distT="0" distB="0" distL="114300" distR="114300" simplePos="0" relativeHeight="251659264" behindDoc="0" locked="0" layoutInCell="1" allowOverlap="1" wp14:anchorId="2262F438" wp14:editId="493FC509">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rsidR="00282AB8" w:rsidRPr="00FD491B" w:rsidRDefault="00282AB8" w:rsidP="00A6364F">
            <w:pPr>
              <w:jc w:val="center"/>
              <w:rPr>
                <w:rFonts w:eastAsia="Calibri" w:cstheme="minorHAnsi"/>
                <w:b/>
                <w:spacing w:val="-4"/>
              </w:rPr>
            </w:pPr>
            <w:r w:rsidRPr="00FD491B">
              <w:rPr>
                <w:rFonts w:eastAsia="Calibri" w:cstheme="minorHAnsi"/>
                <w:b/>
                <w:spacing w:val="-4"/>
              </w:rPr>
              <w:t>REPUBLIQUE DU MALI</w:t>
            </w:r>
          </w:p>
          <w:p w:rsidR="00282AB8" w:rsidRPr="00FD491B" w:rsidRDefault="00282AB8" w:rsidP="00A6364F">
            <w:pPr>
              <w:jc w:val="center"/>
              <w:rPr>
                <w:rFonts w:eastAsia="Calibri" w:cstheme="minorHAnsi"/>
                <w:b/>
                <w:spacing w:val="-4"/>
              </w:rPr>
            </w:pPr>
            <w:r w:rsidRPr="00FD491B">
              <w:rPr>
                <w:rFonts w:eastAsia="Calibri" w:cstheme="minorHAnsi"/>
                <w:b/>
                <w:spacing w:val="-4"/>
              </w:rPr>
              <w:t>Un Peuple-Un But-Une Foi</w:t>
            </w:r>
          </w:p>
          <w:p w:rsidR="00282AB8" w:rsidRPr="00FD491B" w:rsidRDefault="00282AB8" w:rsidP="00A6364F">
            <w:pPr>
              <w:spacing w:line="480" w:lineRule="auto"/>
              <w:jc w:val="center"/>
              <w:rPr>
                <w:rFonts w:eastAsia="Calibri" w:cstheme="minorHAnsi"/>
                <w:b/>
                <w:spacing w:val="-4"/>
              </w:rPr>
            </w:pPr>
            <w:r w:rsidRPr="00FD491B">
              <w:rPr>
                <w:rFonts w:cstheme="minorHAnsi"/>
                <w:noProof/>
                <w:lang w:eastAsia="fr-FR"/>
              </w:rPr>
              <w:drawing>
                <wp:anchor distT="0" distB="0" distL="114300" distR="114300" simplePos="0" relativeHeight="251660288" behindDoc="0" locked="0" layoutInCell="1" allowOverlap="1" wp14:anchorId="2E76C90E" wp14:editId="1E0BEF50">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FD491B">
              <w:rPr>
                <w:rFonts w:eastAsia="Calibri" w:cstheme="minorHAnsi"/>
                <w:b/>
                <w:spacing w:val="-4"/>
              </w:rPr>
              <w:t>-=-=-=-=-=-=-=-</w:t>
            </w:r>
          </w:p>
        </w:tc>
      </w:tr>
    </w:tbl>
    <w:p w:rsidR="00282AB8" w:rsidRPr="0011761D" w:rsidRDefault="00F81BDE" w:rsidP="00282AB8">
      <w:pPr>
        <w:rPr>
          <w:b/>
        </w:rPr>
      </w:pPr>
      <w:bookmarkStart w:id="0" w:name="_GoBack"/>
      <w:r w:rsidRPr="0011761D">
        <w:rPr>
          <w:b/>
          <w:noProof/>
          <w:lang w:eastAsia="fr-FR"/>
        </w:rPr>
        <mc:AlternateContent>
          <mc:Choice Requires="wps">
            <w:drawing>
              <wp:anchor distT="0" distB="0" distL="114300" distR="114300" simplePos="0" relativeHeight="251662336" behindDoc="0" locked="0" layoutInCell="1" allowOverlap="1" wp14:anchorId="2192EFCD" wp14:editId="1D064A57">
                <wp:simplePos x="0" y="0"/>
                <wp:positionH relativeFrom="column">
                  <wp:posOffset>-459740</wp:posOffset>
                </wp:positionH>
                <wp:positionV relativeFrom="paragraph">
                  <wp:posOffset>2704465</wp:posOffset>
                </wp:positionV>
                <wp:extent cx="6855203" cy="1097280"/>
                <wp:effectExtent l="0" t="0" r="22225" b="26670"/>
                <wp:wrapNone/>
                <wp:docPr id="1" name="Rectangle 1"/>
                <wp:cNvGraphicFramePr/>
                <a:graphic xmlns:a="http://schemas.openxmlformats.org/drawingml/2006/main">
                  <a:graphicData uri="http://schemas.microsoft.com/office/word/2010/wordprocessingShape">
                    <wps:wsp>
                      <wps:cNvSpPr/>
                      <wps:spPr>
                        <a:xfrm>
                          <a:off x="0" y="0"/>
                          <a:ext cx="6855203" cy="109728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A7843" id="Rectangle 1" o:spid="_x0000_s1026" style="position:absolute;margin-left:-36.2pt;margin-top:212.95pt;width:539.8pt;height:8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86/eQIAAOoEAAAOAAAAZHJzL2Uyb0RvYy54bWysVE1v2zAMvQ/YfxB0X+1kTZsGdYq0QYcB&#10;xVqsHXpmZNkWoK9RSpzu14+SnTbodhrWg0qK9KP4+JjLq73RbCcxKGcrPjkpOZNWuFrZtuI/nm4/&#10;zTkLEWwN2llZ8RcZ+NXy44fL3i/k1HVO1xIZgdiw6H3Fuxj9oiiC6KSBcOK8tBRsHBqI5GJb1Ag9&#10;oRtdTMvyrOgd1h6dkCHQ7XoI8mXGbxop4n3TBBmZrji9LeYT87lJZ7G8hEWL4DslxmfAP7zCgLJU&#10;9BVqDRHYFtUfUEYJdME18UQ4U7imUULmHqibSfmum8cOvMy9EDnBv9IU/h+s+LZ7QKZqmh1nFgyN&#10;6DuRBrbVkk0SPb0PC8p69A84eoHM1Ou+QZP+Uxdsnyl9eaVU7iMTdHk2n82m5WfOBMUm5cX5dJ5J&#10;L94+9xjiF+kMS0bFkcpnKmF3FyKVpNRDSqpm3a3SOs9NW9YT6vS8pNEKIPk0GiKZxlNDwbacgW5J&#10;lyJihgxOqzp9noACtpsbjWwHpI3Z9cX1ejYkdVDL8bakv0QCvWFMH+xjnPS4NYRu+CSXGGRlVCRt&#10;a2UqPk9AByRtU3mZ1Tm2mEgeaE3WxtUvNBV0g1yDF7eKitxBiA+ApE9ql3Yu3tPRaEccuNHirHP4&#10;62/3KZ9kQ1HOetI78fNzCyg5018tCepicnqaFiQ7p7PzKTl4HNkcR+zW3DiijURDr8tmyo/6YDbo&#10;zDOt5ipVpRBYQbWHSYzOTRz2kJZbyNUqp9FSeIh39tGLBJ54SvQ+7Z8B/SiQSNr65g67AYt3Ohly&#10;B6WsttE1KovojVeaYHJoofIsx+VPG3vs56y3n6jlbwAAAP//AwBQSwMEFAAGAAgAAAAhANRS/Ozk&#10;AAAADAEAAA8AAABkcnMvZG93bnJldi54bWxMj0FuwjAQRfeVegdrKnVTgU0EDaSZoKoCFrCoSjmA&#10;sd0kIh5HsRPSnr5m1S5H/+n/N/l6tA0bTOdrRwizqQBmSDldU4lw+txOlsB8kKRl48ggfBsP6+L+&#10;LpeZdlf6MMMxlCyWkM8kQhVCm3HuVWWs9FPXGorZl+usDPHsSq47eY3ltuGJEM/cypriQiVb81YZ&#10;dTn2FmGzf/95qi+n7X5zOMx2qbKqH3aIjw/j6wuwYMbwB8NNP6pDEZ3OriftWYMwSZN5RBHmyWIF&#10;7EYIkSbAzgiL1TIFXuT8/xPFLwAAAP//AwBQSwECLQAUAAYACAAAACEAtoM4kv4AAADhAQAAEwAA&#10;AAAAAAAAAAAAAAAAAAAAW0NvbnRlbnRfVHlwZXNdLnhtbFBLAQItABQABgAIAAAAIQA4/SH/1gAA&#10;AJQBAAALAAAAAAAAAAAAAAAAAC8BAABfcmVscy8ucmVsc1BLAQItABQABgAIAAAAIQAyX86/eQIA&#10;AOoEAAAOAAAAAAAAAAAAAAAAAC4CAABkcnMvZTJvRG9jLnhtbFBLAQItABQABgAIAAAAIQDUUvzs&#10;5AAAAAwBAAAPAAAAAAAAAAAAAAAAANMEAABkcnMvZG93bnJldi54bWxQSwUGAAAAAAQABADzAAAA&#10;5AUAAAAA&#10;" filled="f" strokecolor="#41719c" strokeweight="1pt"/>
            </w:pict>
          </mc:Fallback>
        </mc:AlternateContent>
      </w:r>
      <w:bookmarkEnd w:id="0"/>
      <w:r w:rsidR="0011761D" w:rsidRPr="0011761D">
        <w:rPr>
          <w:b/>
        </w:rPr>
        <w:t>COMPTE RENDU</w:t>
      </w:r>
      <w:r w:rsidR="00282AB8" w:rsidRPr="0011761D">
        <w:rPr>
          <w:b/>
        </w:rPr>
        <w:t xml:space="preserve"> DE</w:t>
      </w:r>
      <w:r w:rsidRPr="0011761D">
        <w:rPr>
          <w:b/>
        </w:rPr>
        <w:t xml:space="preserve"> LA</w:t>
      </w:r>
      <w:r w:rsidR="0011761D" w:rsidRPr="0011761D">
        <w:rPr>
          <w:b/>
        </w:rPr>
        <w:t xml:space="preserve"> 16</w:t>
      </w:r>
      <w:r w:rsidR="0011761D" w:rsidRPr="0011761D">
        <w:rPr>
          <w:b/>
          <w:vertAlign w:val="superscript"/>
        </w:rPr>
        <w:t>ème</w:t>
      </w:r>
      <w:r w:rsidR="0011761D" w:rsidRPr="0011761D">
        <w:rPr>
          <w:b/>
        </w:rPr>
        <w:t xml:space="preserve"> </w:t>
      </w:r>
      <w:r w:rsidRPr="0011761D">
        <w:rPr>
          <w:b/>
        </w:rPr>
        <w:t>RE</w:t>
      </w:r>
      <w:r w:rsidR="00282AB8" w:rsidRPr="0011761D">
        <w:rPr>
          <w:b/>
        </w:rPr>
        <w:t>UNION MULTI ACTEURS SUR LE FONCIER ET L’ACCES A LA JUSTICE</w:t>
      </w:r>
    </w:p>
    <w:p w:rsidR="00282AB8" w:rsidRDefault="00282AB8" w:rsidP="00282AB8">
      <w:r>
        <w:t xml:space="preserve">                                                        </w:t>
      </w:r>
    </w:p>
    <w:p w:rsidR="00DD4DF3" w:rsidRDefault="00DD4DF3"/>
    <w:p w:rsidR="00BD106C" w:rsidRDefault="00DD4DF3">
      <w:r>
        <w:t xml:space="preserve">                                                                                </w:t>
      </w:r>
      <w:r w:rsidR="00BD106C" w:rsidRPr="00BD106C">
        <w:rPr>
          <w:noProof/>
          <w:lang w:eastAsia="fr-FR"/>
        </w:rPr>
        <w:drawing>
          <wp:inline distT="0" distB="0" distL="0" distR="0">
            <wp:extent cx="5760465" cy="3514090"/>
            <wp:effectExtent l="0" t="0" r="0" b="0"/>
            <wp:docPr id="5" name="Image 5" descr="C:\Users\MAILLE\Desktop\photo du rapport\20250131_121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LLE\Desktop\photo du rapport\20250131_12161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464" b="10210"/>
                    <a:stretch/>
                  </pic:blipFill>
                  <pic:spPr bwMode="auto">
                    <a:xfrm>
                      <a:off x="0" y="0"/>
                      <a:ext cx="5760720" cy="351424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787D6B">
        <w:t xml:space="preserve"> </w:t>
      </w:r>
      <w:r>
        <w:t xml:space="preserve">                                                                                                   </w:t>
      </w:r>
      <w:r w:rsidR="00BD106C">
        <w:t xml:space="preserve">                            </w:t>
      </w:r>
    </w:p>
    <w:p w:rsidR="00BD106C" w:rsidRDefault="00BD106C"/>
    <w:p w:rsidR="00892DBE" w:rsidRPr="0011761D" w:rsidRDefault="00E91385">
      <w:pPr>
        <w:rPr>
          <w:b/>
        </w:rPr>
      </w:pPr>
      <w:r>
        <w:t xml:space="preserve">   </w:t>
      </w:r>
      <w:r w:rsidR="00DD4DF3">
        <w:t xml:space="preserve"> </w:t>
      </w:r>
      <w:r w:rsidR="00BD106C">
        <w:t xml:space="preserve">                                                                                                                            </w:t>
      </w:r>
      <w:r w:rsidR="00DD4DF3">
        <w:t xml:space="preserve"> </w:t>
      </w:r>
      <w:r w:rsidR="00DD4DF3" w:rsidRPr="0011761D">
        <w:rPr>
          <w:b/>
        </w:rPr>
        <w:t>Vendredi le 31 janvier 2025</w:t>
      </w:r>
    </w:p>
    <w:p w:rsidR="00E91385" w:rsidRDefault="00BD106C">
      <w:r>
        <w:t xml:space="preserve"> </w:t>
      </w:r>
    </w:p>
    <w:p w:rsidR="00787D6B" w:rsidRDefault="00787D6B" w:rsidP="00E91385">
      <w:pPr>
        <w:tabs>
          <w:tab w:val="left" w:pos="2732"/>
        </w:tabs>
        <w:rPr>
          <w:b/>
        </w:rPr>
      </w:pPr>
    </w:p>
    <w:p w:rsidR="00E91385" w:rsidRPr="006216D0" w:rsidRDefault="00E91385" w:rsidP="00E91385">
      <w:pPr>
        <w:tabs>
          <w:tab w:val="left" w:pos="2732"/>
        </w:tabs>
        <w:rPr>
          <w:rFonts w:ascii="Times New Roman" w:hAnsi="Times New Roman" w:cs="Times New Roman"/>
          <w:b/>
          <w:sz w:val="24"/>
          <w:szCs w:val="24"/>
        </w:rPr>
      </w:pPr>
      <w:r w:rsidRPr="006216D0">
        <w:rPr>
          <w:rFonts w:ascii="Times New Roman" w:hAnsi="Times New Roman" w:cs="Times New Roman"/>
          <w:b/>
          <w:sz w:val="24"/>
          <w:szCs w:val="24"/>
        </w:rPr>
        <w:lastRenderedPageBreak/>
        <w:t>INTRODUCTION</w:t>
      </w:r>
    </w:p>
    <w:p w:rsidR="00E91385" w:rsidRPr="006216D0" w:rsidRDefault="00E91385"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Le Programme Justice et Stabilité (JASS) est financé par le bureau des Affaires Etrangères du Commonwealth et du Développement (FCDO) du royaume Uni et mis en œuvre par Mercy Corps en partenariat avec l’ONG National « Association Malienne d’Eveil au Développement Durable »</w:t>
      </w:r>
      <w:r w:rsidR="0031575E" w:rsidRPr="006216D0">
        <w:rPr>
          <w:rFonts w:ascii="Times New Roman" w:hAnsi="Times New Roman" w:cs="Times New Roman"/>
          <w:sz w:val="24"/>
          <w:szCs w:val="24"/>
        </w:rPr>
        <w:t xml:space="preserve"> </w:t>
      </w:r>
      <w:r w:rsidRPr="006216D0">
        <w:rPr>
          <w:rFonts w:ascii="Times New Roman" w:hAnsi="Times New Roman" w:cs="Times New Roman"/>
          <w:sz w:val="24"/>
          <w:szCs w:val="24"/>
        </w:rPr>
        <w:t>(AMEDD) dans 20 communes des régions de Koulikoro ,San ,Ségou et  Koutiala au Mali et avec l’ONG Nationale  «  cercle de réflexion et d’action pour le  Développ</w:t>
      </w:r>
      <w:r w:rsidR="0031575E" w:rsidRPr="006216D0">
        <w:rPr>
          <w:rFonts w:ascii="Times New Roman" w:hAnsi="Times New Roman" w:cs="Times New Roman"/>
          <w:sz w:val="24"/>
          <w:szCs w:val="24"/>
        </w:rPr>
        <w:t xml:space="preserve">ement local innovant » cercle </w:t>
      </w:r>
      <w:r w:rsidRPr="006216D0">
        <w:rPr>
          <w:rFonts w:ascii="Times New Roman" w:hAnsi="Times New Roman" w:cs="Times New Roman"/>
          <w:sz w:val="24"/>
          <w:szCs w:val="24"/>
        </w:rPr>
        <w:t xml:space="preserve"> Dev) dans 4 communes d</w:t>
      </w:r>
      <w:r w:rsidR="0031575E" w:rsidRPr="006216D0">
        <w:rPr>
          <w:rFonts w:ascii="Times New Roman" w:hAnsi="Times New Roman" w:cs="Times New Roman"/>
          <w:sz w:val="24"/>
          <w:szCs w:val="24"/>
        </w:rPr>
        <w:t>es régions de Maradi et Tahoua</w:t>
      </w:r>
      <w:r w:rsidRPr="006216D0">
        <w:rPr>
          <w:rFonts w:ascii="Times New Roman" w:hAnsi="Times New Roman" w:cs="Times New Roman"/>
          <w:sz w:val="24"/>
          <w:szCs w:val="24"/>
        </w:rPr>
        <w:t xml:space="preserve"> au Niger. Il soutient la stabilité au Sahel en améliorant les résultats équitable et inclusifs en matière de terres, de gouvernance des ressources naturelles pour les Maliens et les Nigériens.</w:t>
      </w:r>
    </w:p>
    <w:p w:rsidR="00E91385" w:rsidRPr="006216D0" w:rsidRDefault="00E91385"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Dans le cadre de l’objectif 3 du projet JASS sous le volet coalition building « Amélioration de la base de données probantes pour les actions de plaidoyer plus efficaces et une meilleure coordination entre les principales parties prenants » JASS sout</w:t>
      </w:r>
      <w:r w:rsidR="0031575E" w:rsidRPr="006216D0">
        <w:rPr>
          <w:rFonts w:ascii="Times New Roman" w:hAnsi="Times New Roman" w:cs="Times New Roman"/>
          <w:sz w:val="24"/>
          <w:szCs w:val="24"/>
        </w:rPr>
        <w:t>ient le Secrétariat Permanent</w:t>
      </w:r>
      <w:r w:rsidRPr="006216D0">
        <w:rPr>
          <w:rFonts w:ascii="Times New Roman" w:hAnsi="Times New Roman" w:cs="Times New Roman"/>
          <w:sz w:val="24"/>
          <w:szCs w:val="24"/>
        </w:rPr>
        <w:t xml:space="preserve"> de la Loi d’Orientation Agricole (SP/LOA), pour organiser des réunions périodiques dans un cadre multi acteurs sur la go</w:t>
      </w:r>
      <w:r w:rsidR="00160018" w:rsidRPr="006216D0">
        <w:rPr>
          <w:rFonts w:ascii="Times New Roman" w:hAnsi="Times New Roman" w:cs="Times New Roman"/>
          <w:sz w:val="24"/>
          <w:szCs w:val="24"/>
        </w:rPr>
        <w:t>uvernance foncière</w:t>
      </w:r>
      <w:r w:rsidRPr="006216D0">
        <w:rPr>
          <w:rFonts w:ascii="Times New Roman" w:hAnsi="Times New Roman" w:cs="Times New Roman"/>
          <w:sz w:val="24"/>
          <w:szCs w:val="24"/>
        </w:rPr>
        <w:t xml:space="preserve"> pour une meilleure coordination avec les acteurs pertinents pour ses  priorités stratégiques( Amélioration de l’Accès des Femmes et Jeunes à la propriété  foncière , financ</w:t>
      </w:r>
      <w:r w:rsidR="0031575E" w:rsidRPr="006216D0">
        <w:rPr>
          <w:rFonts w:ascii="Times New Roman" w:hAnsi="Times New Roman" w:cs="Times New Roman"/>
          <w:sz w:val="24"/>
          <w:szCs w:val="24"/>
        </w:rPr>
        <w:t xml:space="preserve">ement des commissions Foncière (COFO ) </w:t>
      </w:r>
      <w:r w:rsidRPr="006216D0">
        <w:rPr>
          <w:rFonts w:ascii="Times New Roman" w:hAnsi="Times New Roman" w:cs="Times New Roman"/>
          <w:sz w:val="24"/>
          <w:szCs w:val="24"/>
        </w:rPr>
        <w:t>amélioration de la représentation des femmes au sein des COFO, homologation des procès-verbaux de conciliation établis par les COFOS, etc.)</w:t>
      </w:r>
    </w:p>
    <w:p w:rsidR="00E91385" w:rsidRPr="006216D0" w:rsidRDefault="00E91385"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C’est dans ce cadre que le vendredi, 31 janvier</w:t>
      </w:r>
      <w:r w:rsidR="00160018" w:rsidRPr="006216D0">
        <w:rPr>
          <w:rFonts w:ascii="Times New Roman" w:hAnsi="Times New Roman" w:cs="Times New Roman"/>
          <w:sz w:val="24"/>
          <w:szCs w:val="24"/>
        </w:rPr>
        <w:t xml:space="preserve"> 2025</w:t>
      </w:r>
      <w:r w:rsidRPr="006216D0">
        <w:rPr>
          <w:rFonts w:ascii="Times New Roman" w:hAnsi="Times New Roman" w:cs="Times New Roman"/>
          <w:sz w:val="24"/>
          <w:szCs w:val="24"/>
        </w:rPr>
        <w:t xml:space="preserve"> s’est déroulée la seizième réunion du cadre multi acteurs.</w:t>
      </w:r>
    </w:p>
    <w:p w:rsidR="00675EA6" w:rsidRPr="006216D0" w:rsidRDefault="00E91385" w:rsidP="006216D0">
      <w:pPr>
        <w:pStyle w:val="Paragraphedeliste"/>
        <w:numPr>
          <w:ilvl w:val="0"/>
          <w:numId w:val="1"/>
        </w:numPr>
        <w:tabs>
          <w:tab w:val="left" w:pos="2732"/>
        </w:tabs>
        <w:jc w:val="both"/>
        <w:rPr>
          <w:rFonts w:ascii="Times New Roman" w:hAnsi="Times New Roman" w:cs="Times New Roman"/>
          <w:b/>
          <w:sz w:val="24"/>
          <w:szCs w:val="24"/>
        </w:rPr>
      </w:pPr>
      <w:r w:rsidRPr="006216D0">
        <w:rPr>
          <w:rFonts w:ascii="Times New Roman" w:hAnsi="Times New Roman" w:cs="Times New Roman"/>
          <w:b/>
          <w:sz w:val="24"/>
          <w:szCs w:val="24"/>
        </w:rPr>
        <w:t>Les objectifs de la réunion</w:t>
      </w:r>
      <w:r w:rsidR="00675EA6" w:rsidRPr="006216D0">
        <w:rPr>
          <w:rFonts w:ascii="Times New Roman" w:hAnsi="Times New Roman" w:cs="Times New Roman"/>
          <w:b/>
          <w:sz w:val="24"/>
          <w:szCs w:val="24"/>
        </w:rPr>
        <w:t xml:space="preserve"> </w:t>
      </w:r>
    </w:p>
    <w:p w:rsidR="00675EA6" w:rsidRPr="006216D0" w:rsidRDefault="00553F30" w:rsidP="006216D0">
      <w:pPr>
        <w:pStyle w:val="Paragraphedeliste"/>
        <w:numPr>
          <w:ilvl w:val="0"/>
          <w:numId w:val="2"/>
        </w:num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Revue et réalisations de la mise en œuvre des activités du dernier trimestre 2024</w:t>
      </w:r>
    </w:p>
    <w:p w:rsidR="00553F30" w:rsidRPr="006216D0" w:rsidRDefault="00553F30" w:rsidP="006216D0">
      <w:pPr>
        <w:pStyle w:val="Paragraphedeliste"/>
        <w:numPr>
          <w:ilvl w:val="0"/>
          <w:numId w:val="2"/>
        </w:num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 xml:space="preserve">Perspectives 2025 </w:t>
      </w:r>
    </w:p>
    <w:p w:rsidR="00675EA6" w:rsidRPr="006216D0" w:rsidRDefault="00553F30" w:rsidP="006216D0">
      <w:pPr>
        <w:pStyle w:val="Paragraphedeliste"/>
        <w:numPr>
          <w:ilvl w:val="0"/>
          <w:numId w:val="2"/>
        </w:num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Divers (Evolution des sujets de plaidoyer).</w:t>
      </w:r>
    </w:p>
    <w:p w:rsidR="00160018" w:rsidRPr="006216D0" w:rsidRDefault="00160018" w:rsidP="006216D0">
      <w:pPr>
        <w:pStyle w:val="Paragraphedeliste"/>
        <w:tabs>
          <w:tab w:val="left" w:pos="2732"/>
        </w:tabs>
        <w:jc w:val="both"/>
        <w:rPr>
          <w:rFonts w:ascii="Times New Roman" w:hAnsi="Times New Roman" w:cs="Times New Roman"/>
          <w:sz w:val="24"/>
          <w:szCs w:val="24"/>
        </w:rPr>
      </w:pPr>
    </w:p>
    <w:p w:rsidR="00553F30" w:rsidRPr="006216D0" w:rsidRDefault="00675EA6" w:rsidP="006216D0">
      <w:pPr>
        <w:pStyle w:val="Paragraphedeliste"/>
        <w:numPr>
          <w:ilvl w:val="0"/>
          <w:numId w:val="1"/>
        </w:numPr>
        <w:tabs>
          <w:tab w:val="left" w:pos="2732"/>
        </w:tabs>
        <w:jc w:val="both"/>
        <w:rPr>
          <w:rFonts w:ascii="Times New Roman" w:hAnsi="Times New Roman" w:cs="Times New Roman"/>
          <w:b/>
          <w:sz w:val="24"/>
          <w:szCs w:val="24"/>
        </w:rPr>
      </w:pPr>
      <w:r w:rsidRPr="006216D0">
        <w:rPr>
          <w:rFonts w:ascii="Times New Roman" w:hAnsi="Times New Roman" w:cs="Times New Roman"/>
          <w:b/>
          <w:sz w:val="24"/>
          <w:szCs w:val="24"/>
        </w:rPr>
        <w:t xml:space="preserve">Cérémonie d’ouverture </w:t>
      </w:r>
    </w:p>
    <w:p w:rsidR="00473A91" w:rsidRPr="006216D0" w:rsidRDefault="00160018"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 xml:space="preserve">La cérémonie d’ouverture a débuté par les mots introductifs du secrétaire permanent, facilitateur </w:t>
      </w:r>
      <w:r w:rsidR="00473A91" w:rsidRPr="006216D0">
        <w:rPr>
          <w:rFonts w:ascii="Times New Roman" w:hAnsi="Times New Roman" w:cs="Times New Roman"/>
          <w:sz w:val="24"/>
          <w:szCs w:val="24"/>
        </w:rPr>
        <w:t xml:space="preserve">de la réunion. </w:t>
      </w:r>
    </w:p>
    <w:p w:rsidR="00160018" w:rsidRPr="006216D0" w:rsidRDefault="00473A91"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Ensuite la parole fut donnée au représentant</w:t>
      </w:r>
      <w:r w:rsidR="00160018" w:rsidRPr="006216D0">
        <w:rPr>
          <w:rFonts w:ascii="Times New Roman" w:hAnsi="Times New Roman" w:cs="Times New Roman"/>
          <w:sz w:val="24"/>
          <w:szCs w:val="24"/>
        </w:rPr>
        <w:t xml:space="preserve"> de Mercy Corps</w:t>
      </w:r>
      <w:r w:rsidRPr="006216D0">
        <w:rPr>
          <w:rFonts w:ascii="Times New Roman" w:hAnsi="Times New Roman" w:cs="Times New Roman"/>
          <w:sz w:val="24"/>
          <w:szCs w:val="24"/>
        </w:rPr>
        <w:t xml:space="preserve"> qui a aussi </w:t>
      </w:r>
      <w:proofErr w:type="gramStart"/>
      <w:r w:rsidR="00160018" w:rsidRPr="006216D0">
        <w:rPr>
          <w:rFonts w:ascii="Times New Roman" w:hAnsi="Times New Roman" w:cs="Times New Roman"/>
          <w:sz w:val="24"/>
          <w:szCs w:val="24"/>
        </w:rPr>
        <w:t>souhaiter</w:t>
      </w:r>
      <w:proofErr w:type="gramEnd"/>
      <w:r w:rsidR="00160018" w:rsidRPr="006216D0">
        <w:rPr>
          <w:rFonts w:ascii="Times New Roman" w:hAnsi="Times New Roman" w:cs="Times New Roman"/>
          <w:sz w:val="24"/>
          <w:szCs w:val="24"/>
        </w:rPr>
        <w:t xml:space="preserve"> plein succès aux travaux de la 16éme réunion du comité multi acteurs</w:t>
      </w:r>
      <w:r w:rsidRPr="006216D0">
        <w:rPr>
          <w:rFonts w:ascii="Times New Roman" w:hAnsi="Times New Roman" w:cs="Times New Roman"/>
          <w:sz w:val="24"/>
          <w:szCs w:val="24"/>
        </w:rPr>
        <w:t>.</w:t>
      </w:r>
    </w:p>
    <w:p w:rsidR="00473A91" w:rsidRPr="006216D0" w:rsidRDefault="00473A91"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Enfin, l</w:t>
      </w:r>
      <w:r w:rsidR="00675EA6" w:rsidRPr="006216D0">
        <w:rPr>
          <w:rFonts w:ascii="Times New Roman" w:hAnsi="Times New Roman" w:cs="Times New Roman"/>
          <w:sz w:val="24"/>
          <w:szCs w:val="24"/>
        </w:rPr>
        <w:t>es mots d’ouverture furent pronon</w:t>
      </w:r>
      <w:r w:rsidR="00DA222D" w:rsidRPr="006216D0">
        <w:rPr>
          <w:rFonts w:ascii="Times New Roman" w:hAnsi="Times New Roman" w:cs="Times New Roman"/>
          <w:sz w:val="24"/>
          <w:szCs w:val="24"/>
        </w:rPr>
        <w:t>cés par</w:t>
      </w:r>
      <w:r w:rsidR="00160018" w:rsidRPr="006216D0">
        <w:rPr>
          <w:rFonts w:ascii="Times New Roman" w:hAnsi="Times New Roman" w:cs="Times New Roman"/>
          <w:sz w:val="24"/>
          <w:szCs w:val="24"/>
        </w:rPr>
        <w:t xml:space="preserve"> le</w:t>
      </w:r>
      <w:r w:rsidR="00DA222D" w:rsidRPr="006216D0">
        <w:rPr>
          <w:rFonts w:ascii="Times New Roman" w:hAnsi="Times New Roman" w:cs="Times New Roman"/>
          <w:sz w:val="24"/>
          <w:szCs w:val="24"/>
        </w:rPr>
        <w:t xml:space="preserve"> représentant du ministre de l’Agriculture </w:t>
      </w:r>
      <w:r w:rsidR="00160018" w:rsidRPr="006216D0">
        <w:rPr>
          <w:rFonts w:ascii="Times New Roman" w:hAnsi="Times New Roman" w:cs="Times New Roman"/>
          <w:sz w:val="24"/>
          <w:szCs w:val="24"/>
        </w:rPr>
        <w:t>qui a souhaité la bienvenue à tous</w:t>
      </w:r>
      <w:r w:rsidR="00675EA6" w:rsidRPr="006216D0">
        <w:rPr>
          <w:rFonts w:ascii="Times New Roman" w:hAnsi="Times New Roman" w:cs="Times New Roman"/>
          <w:sz w:val="24"/>
          <w:szCs w:val="24"/>
        </w:rPr>
        <w:t xml:space="preserve"> les participants ainsi qu’aux partenai</w:t>
      </w:r>
      <w:r w:rsidRPr="006216D0">
        <w:rPr>
          <w:rFonts w:ascii="Times New Roman" w:hAnsi="Times New Roman" w:cs="Times New Roman"/>
          <w:sz w:val="24"/>
          <w:szCs w:val="24"/>
        </w:rPr>
        <w:t>res pour leur travaille acharner</w:t>
      </w:r>
      <w:r w:rsidR="00160018" w:rsidRPr="006216D0">
        <w:rPr>
          <w:rFonts w:ascii="Times New Roman" w:hAnsi="Times New Roman" w:cs="Times New Roman"/>
          <w:sz w:val="24"/>
          <w:szCs w:val="24"/>
        </w:rPr>
        <w:t xml:space="preserve"> dans la mise en œuvre de la politique foncière au Mali.</w:t>
      </w:r>
    </w:p>
    <w:p w:rsidR="00E91385" w:rsidRPr="006216D0" w:rsidRDefault="00160018"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 xml:space="preserve"> Il déclare ouvert les travaux</w:t>
      </w:r>
      <w:r w:rsidR="00675EA6" w:rsidRPr="006216D0">
        <w:rPr>
          <w:rFonts w:ascii="Times New Roman" w:hAnsi="Times New Roman" w:cs="Times New Roman"/>
          <w:sz w:val="24"/>
          <w:szCs w:val="24"/>
        </w:rPr>
        <w:t xml:space="preserve"> de la 16éme réunion du comité</w:t>
      </w:r>
      <w:r w:rsidR="00473A91" w:rsidRPr="006216D0">
        <w:rPr>
          <w:rFonts w:ascii="Times New Roman" w:hAnsi="Times New Roman" w:cs="Times New Roman"/>
          <w:sz w:val="24"/>
          <w:szCs w:val="24"/>
        </w:rPr>
        <w:t xml:space="preserve"> multi acteurs</w:t>
      </w:r>
      <w:r w:rsidR="00553F30" w:rsidRPr="006216D0">
        <w:rPr>
          <w:rFonts w:ascii="Times New Roman" w:hAnsi="Times New Roman" w:cs="Times New Roman"/>
          <w:sz w:val="24"/>
          <w:szCs w:val="24"/>
        </w:rPr>
        <w:t>.</w:t>
      </w:r>
    </w:p>
    <w:p w:rsidR="00553F30" w:rsidRPr="006216D0" w:rsidRDefault="00473A91"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 xml:space="preserve"> Une pause-café fut observée</w:t>
      </w:r>
      <w:r w:rsidR="009E6341" w:rsidRPr="006216D0">
        <w:rPr>
          <w:rFonts w:ascii="Times New Roman" w:hAnsi="Times New Roman" w:cs="Times New Roman"/>
          <w:sz w:val="24"/>
          <w:szCs w:val="24"/>
        </w:rPr>
        <w:t xml:space="preserve"> avec la prise d’une photo de famille.</w:t>
      </w:r>
    </w:p>
    <w:p w:rsidR="009E6341" w:rsidRPr="006216D0" w:rsidRDefault="009E6341" w:rsidP="006216D0">
      <w:pPr>
        <w:pStyle w:val="Paragraphedeliste"/>
        <w:numPr>
          <w:ilvl w:val="0"/>
          <w:numId w:val="1"/>
        </w:numPr>
        <w:tabs>
          <w:tab w:val="left" w:pos="2732"/>
        </w:tabs>
        <w:jc w:val="both"/>
        <w:rPr>
          <w:rFonts w:ascii="Times New Roman" w:hAnsi="Times New Roman" w:cs="Times New Roman"/>
          <w:b/>
          <w:sz w:val="24"/>
          <w:szCs w:val="24"/>
        </w:rPr>
      </w:pPr>
      <w:r w:rsidRPr="006216D0">
        <w:rPr>
          <w:rFonts w:ascii="Times New Roman" w:hAnsi="Times New Roman" w:cs="Times New Roman"/>
          <w:b/>
          <w:sz w:val="24"/>
          <w:szCs w:val="24"/>
        </w:rPr>
        <w:t xml:space="preserve">Déroulement </w:t>
      </w:r>
    </w:p>
    <w:p w:rsidR="009E6341" w:rsidRPr="006216D0" w:rsidRDefault="009E6341" w:rsidP="006216D0">
      <w:pPr>
        <w:tabs>
          <w:tab w:val="left" w:pos="2732"/>
        </w:tabs>
        <w:jc w:val="both"/>
        <w:rPr>
          <w:rFonts w:ascii="Times New Roman" w:hAnsi="Times New Roman" w:cs="Times New Roman"/>
          <w:sz w:val="24"/>
          <w:szCs w:val="24"/>
        </w:rPr>
      </w:pPr>
      <w:r w:rsidRPr="006216D0">
        <w:rPr>
          <w:rFonts w:ascii="Times New Roman" w:hAnsi="Times New Roman" w:cs="Times New Roman"/>
          <w:sz w:val="24"/>
          <w:szCs w:val="24"/>
        </w:rPr>
        <w:t xml:space="preserve">Le secrétariat permanent </w:t>
      </w:r>
      <w:r w:rsidR="00DA222D" w:rsidRPr="006216D0">
        <w:rPr>
          <w:rFonts w:ascii="Times New Roman" w:hAnsi="Times New Roman" w:cs="Times New Roman"/>
          <w:sz w:val="24"/>
          <w:szCs w:val="24"/>
        </w:rPr>
        <w:t>a</w:t>
      </w:r>
      <w:r w:rsidRPr="006216D0">
        <w:rPr>
          <w:rFonts w:ascii="Times New Roman" w:hAnsi="Times New Roman" w:cs="Times New Roman"/>
          <w:sz w:val="24"/>
          <w:szCs w:val="24"/>
        </w:rPr>
        <w:t xml:space="preserve"> </w:t>
      </w:r>
      <w:r w:rsidR="00DA222D" w:rsidRPr="006216D0">
        <w:rPr>
          <w:rFonts w:ascii="Times New Roman" w:hAnsi="Times New Roman" w:cs="Times New Roman"/>
          <w:sz w:val="24"/>
          <w:szCs w:val="24"/>
        </w:rPr>
        <w:t>présenté</w:t>
      </w:r>
      <w:r w:rsidRPr="006216D0">
        <w:rPr>
          <w:rFonts w:ascii="Times New Roman" w:hAnsi="Times New Roman" w:cs="Times New Roman"/>
          <w:sz w:val="24"/>
          <w:szCs w:val="24"/>
        </w:rPr>
        <w:t xml:space="preserve"> </w:t>
      </w:r>
      <w:r w:rsidR="00DA222D" w:rsidRPr="006216D0">
        <w:rPr>
          <w:rFonts w:ascii="Times New Roman" w:hAnsi="Times New Roman" w:cs="Times New Roman"/>
          <w:sz w:val="24"/>
          <w:szCs w:val="24"/>
        </w:rPr>
        <w:t>les différentes activités réalisées</w:t>
      </w:r>
      <w:r w:rsidRPr="006216D0">
        <w:rPr>
          <w:rFonts w:ascii="Times New Roman" w:hAnsi="Times New Roman" w:cs="Times New Roman"/>
          <w:sz w:val="24"/>
          <w:szCs w:val="24"/>
        </w:rPr>
        <w:t xml:space="preserve"> </w:t>
      </w:r>
      <w:r w:rsidR="00DA222D" w:rsidRPr="006216D0">
        <w:rPr>
          <w:rFonts w:ascii="Times New Roman" w:hAnsi="Times New Roman" w:cs="Times New Roman"/>
          <w:sz w:val="24"/>
          <w:szCs w:val="24"/>
        </w:rPr>
        <w:t>à</w:t>
      </w:r>
      <w:r w:rsidRPr="006216D0">
        <w:rPr>
          <w:rFonts w:ascii="Times New Roman" w:hAnsi="Times New Roman" w:cs="Times New Roman"/>
          <w:sz w:val="24"/>
          <w:szCs w:val="24"/>
        </w:rPr>
        <w:t xml:space="preserve"> savoir :</w:t>
      </w:r>
    </w:p>
    <w:p w:rsidR="009E6341" w:rsidRPr="006216D0" w:rsidRDefault="00473A91"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t>Mise en place de s</w:t>
      </w:r>
      <w:r w:rsidR="009E6341" w:rsidRPr="006216D0">
        <w:rPr>
          <w:rFonts w:ascii="Times New Roman" w:hAnsi="Times New Roman" w:cs="Times New Roman"/>
          <w:sz w:val="24"/>
          <w:szCs w:val="24"/>
        </w:rPr>
        <w:t>ix</w:t>
      </w:r>
      <w:r w:rsidRPr="006216D0">
        <w:rPr>
          <w:rFonts w:ascii="Times New Roman" w:hAnsi="Times New Roman" w:cs="Times New Roman"/>
          <w:sz w:val="24"/>
          <w:szCs w:val="24"/>
        </w:rPr>
        <w:t xml:space="preserve"> (6)</w:t>
      </w:r>
      <w:r w:rsidR="009E6341" w:rsidRPr="006216D0">
        <w:rPr>
          <w:rFonts w:ascii="Times New Roman" w:hAnsi="Times New Roman" w:cs="Times New Roman"/>
          <w:sz w:val="24"/>
          <w:szCs w:val="24"/>
        </w:rPr>
        <w:t xml:space="preserve"> cadres de concertation de suivi et de gestion des ressources naturelles </w:t>
      </w:r>
    </w:p>
    <w:p w:rsidR="009E6341" w:rsidRPr="006216D0" w:rsidRDefault="009E6341"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lastRenderedPageBreak/>
        <w:t>Missions de consultatio</w:t>
      </w:r>
      <w:r w:rsidR="00473A91" w:rsidRPr="006216D0">
        <w:rPr>
          <w:rFonts w:ascii="Times New Roman" w:hAnsi="Times New Roman" w:cs="Times New Roman"/>
          <w:sz w:val="24"/>
          <w:szCs w:val="24"/>
        </w:rPr>
        <w:t xml:space="preserve">ns des </w:t>
      </w:r>
      <w:proofErr w:type="spellStart"/>
      <w:r w:rsidR="00473A91" w:rsidRPr="006216D0">
        <w:rPr>
          <w:rFonts w:ascii="Times New Roman" w:hAnsi="Times New Roman" w:cs="Times New Roman"/>
          <w:sz w:val="24"/>
          <w:szCs w:val="24"/>
        </w:rPr>
        <w:t>cofos</w:t>
      </w:r>
      <w:proofErr w:type="spellEnd"/>
      <w:r w:rsidR="00473A91" w:rsidRPr="006216D0">
        <w:rPr>
          <w:rFonts w:ascii="Times New Roman" w:hAnsi="Times New Roman" w:cs="Times New Roman"/>
          <w:sz w:val="24"/>
          <w:szCs w:val="24"/>
        </w:rPr>
        <w:t>, magistrats, CRC,</w:t>
      </w:r>
      <w:r w:rsidRPr="006216D0">
        <w:rPr>
          <w:rFonts w:ascii="Times New Roman" w:hAnsi="Times New Roman" w:cs="Times New Roman"/>
          <w:sz w:val="24"/>
          <w:szCs w:val="24"/>
        </w:rPr>
        <w:t xml:space="preserve"> Maires et Sous-Préfet sur les leviers et les obstacles liés au PV de conciliation </w:t>
      </w:r>
      <w:r w:rsidR="00473A91" w:rsidRPr="006216D0">
        <w:rPr>
          <w:rFonts w:ascii="Times New Roman" w:hAnsi="Times New Roman" w:cs="Times New Roman"/>
          <w:sz w:val="24"/>
          <w:szCs w:val="24"/>
        </w:rPr>
        <w:t xml:space="preserve">établit par les </w:t>
      </w:r>
      <w:proofErr w:type="spellStart"/>
      <w:r w:rsidR="00473A91" w:rsidRPr="006216D0">
        <w:rPr>
          <w:rFonts w:ascii="Times New Roman" w:hAnsi="Times New Roman" w:cs="Times New Roman"/>
          <w:sz w:val="24"/>
          <w:szCs w:val="24"/>
        </w:rPr>
        <w:t>cofos</w:t>
      </w:r>
      <w:proofErr w:type="spellEnd"/>
    </w:p>
    <w:p w:rsidR="009E6341" w:rsidRPr="006216D0" w:rsidRDefault="009E6341"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t xml:space="preserve">Journées foraines d’homologation des PV de conciliation </w:t>
      </w:r>
    </w:p>
    <w:p w:rsidR="009E6341" w:rsidRPr="006216D0" w:rsidRDefault="00473A91"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t>Mise en place de s</w:t>
      </w:r>
      <w:r w:rsidR="009E6341" w:rsidRPr="006216D0">
        <w:rPr>
          <w:rFonts w:ascii="Times New Roman" w:hAnsi="Times New Roman" w:cs="Times New Roman"/>
          <w:sz w:val="24"/>
          <w:szCs w:val="24"/>
        </w:rPr>
        <w:t>ix</w:t>
      </w:r>
      <w:r w:rsidRPr="006216D0">
        <w:rPr>
          <w:rFonts w:ascii="Times New Roman" w:hAnsi="Times New Roman" w:cs="Times New Roman"/>
          <w:sz w:val="24"/>
          <w:szCs w:val="24"/>
        </w:rPr>
        <w:t xml:space="preserve"> (6)</w:t>
      </w:r>
      <w:r w:rsidR="009E6341" w:rsidRPr="006216D0">
        <w:rPr>
          <w:rFonts w:ascii="Times New Roman" w:hAnsi="Times New Roman" w:cs="Times New Roman"/>
          <w:sz w:val="24"/>
          <w:szCs w:val="24"/>
        </w:rPr>
        <w:t xml:space="preserve"> </w:t>
      </w:r>
      <w:proofErr w:type="spellStart"/>
      <w:r w:rsidR="009E6341" w:rsidRPr="006216D0">
        <w:rPr>
          <w:rFonts w:ascii="Times New Roman" w:hAnsi="Times New Roman" w:cs="Times New Roman"/>
          <w:sz w:val="24"/>
          <w:szCs w:val="24"/>
        </w:rPr>
        <w:t>cofos</w:t>
      </w:r>
      <w:proofErr w:type="spellEnd"/>
      <w:r w:rsidR="009E6341" w:rsidRPr="006216D0">
        <w:rPr>
          <w:rFonts w:ascii="Times New Roman" w:hAnsi="Times New Roman" w:cs="Times New Roman"/>
          <w:sz w:val="24"/>
          <w:szCs w:val="24"/>
        </w:rPr>
        <w:t xml:space="preserve"> villageoise à Ségou et Bla  </w:t>
      </w:r>
    </w:p>
    <w:p w:rsidR="009E6341" w:rsidRPr="006216D0" w:rsidRDefault="009E6341"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t xml:space="preserve">Formation des </w:t>
      </w:r>
      <w:proofErr w:type="spellStart"/>
      <w:r w:rsidRPr="006216D0">
        <w:rPr>
          <w:rFonts w:ascii="Times New Roman" w:hAnsi="Times New Roman" w:cs="Times New Roman"/>
          <w:sz w:val="24"/>
          <w:szCs w:val="24"/>
        </w:rPr>
        <w:t>cofos</w:t>
      </w:r>
      <w:proofErr w:type="spellEnd"/>
      <w:r w:rsidRPr="006216D0">
        <w:rPr>
          <w:rFonts w:ascii="Times New Roman" w:hAnsi="Times New Roman" w:cs="Times New Roman"/>
          <w:sz w:val="24"/>
          <w:szCs w:val="24"/>
        </w:rPr>
        <w:t xml:space="preserve"> à Mopti</w:t>
      </w:r>
    </w:p>
    <w:p w:rsidR="00DA222D" w:rsidRPr="006216D0" w:rsidRDefault="00DA222D"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t xml:space="preserve">Elaboration du guide d’accès des </w:t>
      </w:r>
      <w:r w:rsidR="00787D6B" w:rsidRPr="006216D0">
        <w:rPr>
          <w:rFonts w:ascii="Times New Roman" w:hAnsi="Times New Roman" w:cs="Times New Roman"/>
          <w:sz w:val="24"/>
          <w:szCs w:val="24"/>
        </w:rPr>
        <w:t xml:space="preserve">femmes et des jeunes aux terres agricole de l’Etat </w:t>
      </w:r>
    </w:p>
    <w:p w:rsidR="00266579" w:rsidRPr="006216D0" w:rsidRDefault="00787D6B" w:rsidP="006216D0">
      <w:pPr>
        <w:pStyle w:val="Paragraphedeliste"/>
        <w:numPr>
          <w:ilvl w:val="0"/>
          <w:numId w:val="3"/>
        </w:numPr>
        <w:jc w:val="both"/>
        <w:rPr>
          <w:rFonts w:ascii="Times New Roman" w:hAnsi="Times New Roman" w:cs="Times New Roman"/>
          <w:sz w:val="24"/>
          <w:szCs w:val="24"/>
        </w:rPr>
      </w:pPr>
      <w:r w:rsidRPr="006216D0">
        <w:rPr>
          <w:rFonts w:ascii="Times New Roman" w:hAnsi="Times New Roman" w:cs="Times New Roman"/>
          <w:sz w:val="24"/>
          <w:szCs w:val="24"/>
        </w:rPr>
        <w:t xml:space="preserve">Elaboration du guide d’homologation des PV de conciliation établit par les </w:t>
      </w:r>
      <w:proofErr w:type="spellStart"/>
      <w:r w:rsidRPr="006216D0">
        <w:rPr>
          <w:rFonts w:ascii="Times New Roman" w:hAnsi="Times New Roman" w:cs="Times New Roman"/>
          <w:sz w:val="24"/>
          <w:szCs w:val="24"/>
        </w:rPr>
        <w:t>cofos</w:t>
      </w:r>
      <w:proofErr w:type="spellEnd"/>
      <w:r w:rsidRPr="006216D0">
        <w:rPr>
          <w:rFonts w:ascii="Times New Roman" w:hAnsi="Times New Roman" w:cs="Times New Roman"/>
          <w:sz w:val="24"/>
          <w:szCs w:val="24"/>
        </w:rPr>
        <w:t xml:space="preserve"> </w:t>
      </w:r>
    </w:p>
    <w:p w:rsidR="00266579" w:rsidRPr="006216D0" w:rsidRDefault="00266579" w:rsidP="006216D0">
      <w:pPr>
        <w:jc w:val="both"/>
        <w:rPr>
          <w:rFonts w:ascii="Times New Roman" w:hAnsi="Times New Roman" w:cs="Times New Roman"/>
          <w:sz w:val="24"/>
          <w:szCs w:val="24"/>
        </w:rPr>
      </w:pPr>
      <w:r w:rsidRPr="006216D0">
        <w:rPr>
          <w:rFonts w:ascii="Times New Roman" w:hAnsi="Times New Roman" w:cs="Times New Roman"/>
          <w:sz w:val="24"/>
          <w:szCs w:val="24"/>
        </w:rPr>
        <w:t>Il a aussi présenté les perceptive pour 2025 notamment :</w:t>
      </w:r>
    </w:p>
    <w:p w:rsidR="00473A91" w:rsidRPr="006216D0" w:rsidRDefault="00473A91"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Organisation de</w:t>
      </w:r>
      <w:r w:rsidR="00C95677" w:rsidRPr="006216D0">
        <w:rPr>
          <w:rFonts w:ascii="Times New Roman" w:hAnsi="Times New Roman" w:cs="Times New Roman"/>
          <w:sz w:val="24"/>
          <w:szCs w:val="24"/>
        </w:rPr>
        <w:t xml:space="preserve"> la 15éme session du comité exécutif national de l’Agriculture et du conseil supérieur de l’Agriculture </w:t>
      </w:r>
    </w:p>
    <w:p w:rsidR="00266579" w:rsidRPr="006216D0" w:rsidRDefault="00266579"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 xml:space="preserve">Opération spéciale de mise en place des </w:t>
      </w:r>
      <w:proofErr w:type="spellStart"/>
      <w:r w:rsidRPr="006216D0">
        <w:rPr>
          <w:rFonts w:ascii="Times New Roman" w:hAnsi="Times New Roman" w:cs="Times New Roman"/>
          <w:sz w:val="24"/>
          <w:szCs w:val="24"/>
        </w:rPr>
        <w:t>cofos</w:t>
      </w:r>
      <w:proofErr w:type="spellEnd"/>
      <w:r w:rsidRPr="006216D0">
        <w:rPr>
          <w:rFonts w:ascii="Times New Roman" w:hAnsi="Times New Roman" w:cs="Times New Roman"/>
          <w:sz w:val="24"/>
          <w:szCs w:val="24"/>
        </w:rPr>
        <w:t xml:space="preserve"> dans les zones nord du Mali </w:t>
      </w:r>
    </w:p>
    <w:p w:rsidR="00C95677" w:rsidRPr="006216D0" w:rsidRDefault="003D1286"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 xml:space="preserve">Renforcement continue des commissions </w:t>
      </w:r>
      <w:proofErr w:type="gramStart"/>
      <w:r w:rsidRPr="006216D0">
        <w:rPr>
          <w:rFonts w:ascii="Times New Roman" w:hAnsi="Times New Roman" w:cs="Times New Roman"/>
          <w:sz w:val="24"/>
          <w:szCs w:val="24"/>
        </w:rPr>
        <w:t>foncière</w:t>
      </w:r>
      <w:proofErr w:type="gramEnd"/>
      <w:r w:rsidRPr="006216D0">
        <w:rPr>
          <w:rFonts w:ascii="Times New Roman" w:hAnsi="Times New Roman" w:cs="Times New Roman"/>
          <w:sz w:val="24"/>
          <w:szCs w:val="24"/>
        </w:rPr>
        <w:t xml:space="preserve"> mise en place des cadres de concertation</w:t>
      </w:r>
    </w:p>
    <w:p w:rsidR="00C95677" w:rsidRPr="006216D0" w:rsidRDefault="00C95677"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 xml:space="preserve">Validation du guide d’homologation </w:t>
      </w:r>
    </w:p>
    <w:p w:rsidR="004C0863" w:rsidRPr="006216D0" w:rsidRDefault="00C95677"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 xml:space="preserve">Production et diffusion de livret et audio sur les textes relatifs au foncier </w:t>
      </w:r>
      <w:r w:rsidR="003D1286" w:rsidRPr="006216D0">
        <w:rPr>
          <w:rFonts w:ascii="Times New Roman" w:hAnsi="Times New Roman" w:cs="Times New Roman"/>
          <w:sz w:val="24"/>
          <w:szCs w:val="24"/>
        </w:rPr>
        <w:t xml:space="preserve"> </w:t>
      </w:r>
    </w:p>
    <w:p w:rsidR="004C0863" w:rsidRPr="006216D0" w:rsidRDefault="003D1286"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 xml:space="preserve"> </w:t>
      </w:r>
      <w:r w:rsidR="004C0863" w:rsidRPr="006216D0">
        <w:rPr>
          <w:rFonts w:ascii="Times New Roman" w:hAnsi="Times New Roman" w:cs="Times New Roman"/>
          <w:sz w:val="24"/>
          <w:szCs w:val="24"/>
        </w:rPr>
        <w:t>Vulgariser la LDF et la LF</w:t>
      </w:r>
      <w:r w:rsidR="00C95677" w:rsidRPr="006216D0">
        <w:rPr>
          <w:rFonts w:ascii="Times New Roman" w:hAnsi="Times New Roman" w:cs="Times New Roman"/>
          <w:sz w:val="24"/>
          <w:szCs w:val="24"/>
        </w:rPr>
        <w:t xml:space="preserve">A aux chambres de l’Agriculture, OPA, organisation de jeunes et de femmes </w:t>
      </w:r>
    </w:p>
    <w:p w:rsidR="004C0863" w:rsidRPr="006216D0" w:rsidRDefault="004C0863" w:rsidP="006216D0">
      <w:pPr>
        <w:pStyle w:val="Paragraphedeliste"/>
        <w:numPr>
          <w:ilvl w:val="0"/>
          <w:numId w:val="5"/>
        </w:numPr>
        <w:jc w:val="both"/>
        <w:rPr>
          <w:rFonts w:ascii="Times New Roman" w:hAnsi="Times New Roman" w:cs="Times New Roman"/>
          <w:sz w:val="24"/>
          <w:szCs w:val="24"/>
        </w:rPr>
      </w:pPr>
      <w:r w:rsidRPr="006216D0">
        <w:rPr>
          <w:rFonts w:ascii="Times New Roman" w:hAnsi="Times New Roman" w:cs="Times New Roman"/>
          <w:sz w:val="24"/>
          <w:szCs w:val="24"/>
        </w:rPr>
        <w:t>Elaboration du schéma d’aménagement d’intérêt agricole</w:t>
      </w:r>
      <w:r w:rsidR="00C95677" w:rsidRPr="006216D0">
        <w:rPr>
          <w:rFonts w:ascii="Times New Roman" w:hAnsi="Times New Roman" w:cs="Times New Roman"/>
          <w:sz w:val="24"/>
          <w:szCs w:val="24"/>
        </w:rPr>
        <w:t xml:space="preserve"> par l’ONAFA</w:t>
      </w:r>
    </w:p>
    <w:p w:rsidR="004C0863" w:rsidRPr="006216D0" w:rsidRDefault="004C0863" w:rsidP="006216D0">
      <w:pPr>
        <w:jc w:val="both"/>
        <w:rPr>
          <w:rFonts w:ascii="Times New Roman" w:hAnsi="Times New Roman" w:cs="Times New Roman"/>
          <w:sz w:val="24"/>
          <w:szCs w:val="24"/>
        </w:rPr>
      </w:pPr>
      <w:r w:rsidRPr="006216D0">
        <w:rPr>
          <w:rFonts w:ascii="Times New Roman" w:hAnsi="Times New Roman" w:cs="Times New Roman"/>
          <w:sz w:val="24"/>
          <w:szCs w:val="24"/>
        </w:rPr>
        <w:t xml:space="preserve">Après </w:t>
      </w:r>
      <w:r w:rsidR="007A7540" w:rsidRPr="006216D0">
        <w:rPr>
          <w:rFonts w:ascii="Times New Roman" w:hAnsi="Times New Roman" w:cs="Times New Roman"/>
          <w:sz w:val="24"/>
          <w:szCs w:val="24"/>
        </w:rPr>
        <w:t xml:space="preserve">la présentation </w:t>
      </w:r>
      <w:r w:rsidR="004F0424" w:rsidRPr="006216D0">
        <w:rPr>
          <w:rFonts w:ascii="Times New Roman" w:hAnsi="Times New Roman" w:cs="Times New Roman"/>
          <w:sz w:val="24"/>
          <w:szCs w:val="24"/>
        </w:rPr>
        <w:t>les</w:t>
      </w:r>
      <w:r w:rsidRPr="006216D0">
        <w:rPr>
          <w:rFonts w:ascii="Times New Roman" w:hAnsi="Times New Roman" w:cs="Times New Roman"/>
          <w:sz w:val="24"/>
          <w:szCs w:val="24"/>
        </w:rPr>
        <w:t xml:space="preserve"> </w:t>
      </w:r>
      <w:r w:rsidR="007A7540" w:rsidRPr="006216D0">
        <w:rPr>
          <w:rFonts w:ascii="Times New Roman" w:hAnsi="Times New Roman" w:cs="Times New Roman"/>
          <w:sz w:val="24"/>
          <w:szCs w:val="24"/>
        </w:rPr>
        <w:t xml:space="preserve">points de </w:t>
      </w:r>
      <w:r w:rsidR="004F0424" w:rsidRPr="006216D0">
        <w:rPr>
          <w:rFonts w:ascii="Times New Roman" w:hAnsi="Times New Roman" w:cs="Times New Roman"/>
          <w:sz w:val="24"/>
          <w:szCs w:val="24"/>
        </w:rPr>
        <w:t>discutions sont</w:t>
      </w:r>
      <w:r w:rsidRPr="006216D0">
        <w:rPr>
          <w:rFonts w:ascii="Times New Roman" w:hAnsi="Times New Roman" w:cs="Times New Roman"/>
          <w:sz w:val="24"/>
          <w:szCs w:val="24"/>
        </w:rPr>
        <w:t xml:space="preserve"> les suivant :</w:t>
      </w:r>
    </w:p>
    <w:p w:rsidR="00C73B2E" w:rsidRPr="006216D0" w:rsidRDefault="00C73B2E" w:rsidP="006216D0">
      <w:pPr>
        <w:ind w:left="360"/>
        <w:jc w:val="both"/>
        <w:rPr>
          <w:rFonts w:ascii="Times New Roman" w:hAnsi="Times New Roman" w:cs="Times New Roman"/>
          <w:sz w:val="24"/>
          <w:szCs w:val="24"/>
        </w:rPr>
      </w:pPr>
      <w:r w:rsidRPr="006216D0">
        <w:rPr>
          <w:rFonts w:ascii="Times New Roman" w:hAnsi="Times New Roman" w:cs="Times New Roman"/>
          <w:sz w:val="24"/>
          <w:szCs w:val="24"/>
        </w:rPr>
        <w:t xml:space="preserve">L’accès des femmes </w:t>
      </w:r>
      <w:proofErr w:type="gramStart"/>
      <w:r w:rsidRPr="006216D0">
        <w:rPr>
          <w:rFonts w:ascii="Times New Roman" w:hAnsi="Times New Roman" w:cs="Times New Roman"/>
          <w:sz w:val="24"/>
          <w:szCs w:val="24"/>
        </w:rPr>
        <w:t>aux foncier Agricoles</w:t>
      </w:r>
      <w:proofErr w:type="gramEnd"/>
      <w:r w:rsidRPr="006216D0">
        <w:rPr>
          <w:rFonts w:ascii="Times New Roman" w:hAnsi="Times New Roman" w:cs="Times New Roman"/>
          <w:sz w:val="24"/>
          <w:szCs w:val="24"/>
        </w:rPr>
        <w:t xml:space="preserve"> est- une complémentarité de la politique foncière ? </w:t>
      </w:r>
      <w:proofErr w:type="gramStart"/>
      <w:r w:rsidRPr="006216D0">
        <w:rPr>
          <w:rFonts w:ascii="Times New Roman" w:hAnsi="Times New Roman" w:cs="Times New Roman"/>
          <w:sz w:val="24"/>
          <w:szCs w:val="24"/>
        </w:rPr>
        <w:t>ou</w:t>
      </w:r>
      <w:proofErr w:type="gramEnd"/>
      <w:r w:rsidRPr="006216D0">
        <w:rPr>
          <w:rFonts w:ascii="Times New Roman" w:hAnsi="Times New Roman" w:cs="Times New Roman"/>
          <w:sz w:val="24"/>
          <w:szCs w:val="24"/>
        </w:rPr>
        <w:t xml:space="preserve"> </w:t>
      </w:r>
      <w:r w:rsidR="00C95677" w:rsidRPr="006216D0">
        <w:rPr>
          <w:rFonts w:ascii="Times New Roman" w:hAnsi="Times New Roman" w:cs="Times New Roman"/>
          <w:sz w:val="24"/>
          <w:szCs w:val="24"/>
        </w:rPr>
        <w:t xml:space="preserve">un </w:t>
      </w:r>
      <w:r w:rsidRPr="006216D0">
        <w:rPr>
          <w:rFonts w:ascii="Times New Roman" w:hAnsi="Times New Roman" w:cs="Times New Roman"/>
          <w:sz w:val="24"/>
          <w:szCs w:val="24"/>
        </w:rPr>
        <w:t xml:space="preserve">concept importé ?, </w:t>
      </w:r>
    </w:p>
    <w:p w:rsidR="00C73B2E" w:rsidRPr="006216D0" w:rsidRDefault="00C73B2E" w:rsidP="006216D0">
      <w:pPr>
        <w:ind w:left="360"/>
        <w:jc w:val="both"/>
        <w:rPr>
          <w:rFonts w:ascii="Times New Roman" w:hAnsi="Times New Roman" w:cs="Times New Roman"/>
          <w:sz w:val="24"/>
          <w:szCs w:val="24"/>
        </w:rPr>
      </w:pPr>
      <w:r w:rsidRPr="006216D0">
        <w:rPr>
          <w:rFonts w:ascii="Times New Roman" w:hAnsi="Times New Roman" w:cs="Times New Roman"/>
          <w:sz w:val="24"/>
          <w:szCs w:val="24"/>
        </w:rPr>
        <w:t>Quelle est la profondeur de l’accès des femmes aux fonciers ?</w:t>
      </w:r>
    </w:p>
    <w:p w:rsidR="00C73B2E" w:rsidRPr="006216D0" w:rsidRDefault="00C73B2E" w:rsidP="006216D0">
      <w:pPr>
        <w:ind w:left="360"/>
        <w:jc w:val="both"/>
        <w:rPr>
          <w:rFonts w:ascii="Times New Roman" w:hAnsi="Times New Roman" w:cs="Times New Roman"/>
          <w:sz w:val="24"/>
          <w:szCs w:val="24"/>
        </w:rPr>
      </w:pPr>
      <w:r w:rsidRPr="006216D0">
        <w:rPr>
          <w:rFonts w:ascii="Times New Roman" w:hAnsi="Times New Roman" w:cs="Times New Roman"/>
          <w:sz w:val="24"/>
          <w:szCs w:val="24"/>
        </w:rPr>
        <w:t xml:space="preserve"> Existe-t-il des titres fonciers pour les espaces agro-pastorales ?</w:t>
      </w:r>
    </w:p>
    <w:p w:rsidR="00C73B2E" w:rsidRPr="006216D0" w:rsidRDefault="00C73B2E" w:rsidP="006216D0">
      <w:pPr>
        <w:ind w:left="360"/>
        <w:jc w:val="both"/>
        <w:rPr>
          <w:rFonts w:ascii="Times New Roman" w:hAnsi="Times New Roman" w:cs="Times New Roman"/>
          <w:sz w:val="24"/>
          <w:szCs w:val="24"/>
        </w:rPr>
      </w:pPr>
      <w:r w:rsidRPr="006216D0">
        <w:rPr>
          <w:rFonts w:ascii="Times New Roman" w:hAnsi="Times New Roman" w:cs="Times New Roman"/>
          <w:sz w:val="24"/>
          <w:szCs w:val="24"/>
        </w:rPr>
        <w:t xml:space="preserve">Harmonisation de mise en place des </w:t>
      </w:r>
      <w:proofErr w:type="spellStart"/>
      <w:r w:rsidRPr="006216D0">
        <w:rPr>
          <w:rFonts w:ascii="Times New Roman" w:hAnsi="Times New Roman" w:cs="Times New Roman"/>
          <w:sz w:val="24"/>
          <w:szCs w:val="24"/>
        </w:rPr>
        <w:t>cofos</w:t>
      </w:r>
      <w:proofErr w:type="spellEnd"/>
      <w:r w:rsidRPr="006216D0">
        <w:rPr>
          <w:rFonts w:ascii="Times New Roman" w:hAnsi="Times New Roman" w:cs="Times New Roman"/>
          <w:sz w:val="24"/>
          <w:szCs w:val="24"/>
        </w:rPr>
        <w:t xml:space="preserve"> au Nord pour quelle motivation ? </w:t>
      </w:r>
    </w:p>
    <w:p w:rsidR="00C73B2E" w:rsidRPr="006216D0" w:rsidRDefault="00C73B2E" w:rsidP="006216D0">
      <w:pPr>
        <w:ind w:left="360"/>
        <w:jc w:val="both"/>
        <w:rPr>
          <w:rFonts w:ascii="Times New Roman" w:hAnsi="Times New Roman" w:cs="Times New Roman"/>
          <w:sz w:val="24"/>
          <w:szCs w:val="24"/>
        </w:rPr>
      </w:pPr>
      <w:r w:rsidRPr="006216D0">
        <w:rPr>
          <w:rFonts w:ascii="Times New Roman" w:hAnsi="Times New Roman" w:cs="Times New Roman"/>
          <w:sz w:val="24"/>
          <w:szCs w:val="24"/>
        </w:rPr>
        <w:t>Le lien entre</w:t>
      </w:r>
      <w:r w:rsidR="00C95677" w:rsidRPr="006216D0">
        <w:rPr>
          <w:rFonts w:ascii="Times New Roman" w:hAnsi="Times New Roman" w:cs="Times New Roman"/>
          <w:sz w:val="24"/>
          <w:szCs w:val="24"/>
        </w:rPr>
        <w:t xml:space="preserve"> la loi domaniale et la loi portant sur le foncier agricole ?</w:t>
      </w:r>
    </w:p>
    <w:p w:rsidR="00C95677" w:rsidRPr="006216D0" w:rsidRDefault="00C95677" w:rsidP="006216D0">
      <w:pPr>
        <w:ind w:left="360"/>
        <w:jc w:val="both"/>
        <w:rPr>
          <w:rFonts w:ascii="Times New Roman" w:hAnsi="Times New Roman" w:cs="Times New Roman"/>
          <w:sz w:val="24"/>
          <w:szCs w:val="24"/>
        </w:rPr>
      </w:pPr>
      <w:r w:rsidRPr="006216D0">
        <w:rPr>
          <w:rFonts w:ascii="Times New Roman" w:hAnsi="Times New Roman" w:cs="Times New Roman"/>
          <w:sz w:val="24"/>
          <w:szCs w:val="24"/>
        </w:rPr>
        <w:t>Certains participants ont fait des recommandations :</w:t>
      </w:r>
    </w:p>
    <w:p w:rsidR="00C95677" w:rsidRPr="006216D0" w:rsidRDefault="00C73B2E" w:rsidP="006216D0">
      <w:pPr>
        <w:pStyle w:val="Paragraphedeliste"/>
        <w:numPr>
          <w:ilvl w:val="0"/>
          <w:numId w:val="6"/>
        </w:numPr>
        <w:jc w:val="both"/>
        <w:rPr>
          <w:rFonts w:ascii="Times New Roman" w:hAnsi="Times New Roman" w:cs="Times New Roman"/>
          <w:sz w:val="24"/>
          <w:szCs w:val="24"/>
        </w:rPr>
      </w:pPr>
      <w:r w:rsidRPr="006216D0">
        <w:rPr>
          <w:rFonts w:ascii="Times New Roman" w:hAnsi="Times New Roman" w:cs="Times New Roman"/>
          <w:sz w:val="24"/>
          <w:szCs w:val="24"/>
        </w:rPr>
        <w:t>Définir un</w:t>
      </w:r>
      <w:r w:rsidR="00C95677" w:rsidRPr="006216D0">
        <w:rPr>
          <w:rFonts w:ascii="Times New Roman" w:hAnsi="Times New Roman" w:cs="Times New Roman"/>
          <w:sz w:val="24"/>
          <w:szCs w:val="24"/>
        </w:rPr>
        <w:t>e collaboration avec le ministère</w:t>
      </w:r>
      <w:r w:rsidRPr="006216D0">
        <w:rPr>
          <w:rFonts w:ascii="Times New Roman" w:hAnsi="Times New Roman" w:cs="Times New Roman"/>
          <w:sz w:val="24"/>
          <w:szCs w:val="24"/>
        </w:rPr>
        <w:t xml:space="preserve"> de la réconciliation national</w:t>
      </w:r>
      <w:r w:rsidR="00C95677" w:rsidRPr="006216D0">
        <w:rPr>
          <w:rFonts w:ascii="Times New Roman" w:hAnsi="Times New Roman" w:cs="Times New Roman"/>
          <w:sz w:val="24"/>
          <w:szCs w:val="24"/>
        </w:rPr>
        <w:t>e et le ministère des domaines</w:t>
      </w:r>
      <w:r w:rsidRPr="006216D0">
        <w:rPr>
          <w:rFonts w:ascii="Times New Roman" w:hAnsi="Times New Roman" w:cs="Times New Roman"/>
          <w:sz w:val="24"/>
          <w:szCs w:val="24"/>
        </w:rPr>
        <w:t xml:space="preserve"> pour la mise en place des </w:t>
      </w:r>
      <w:proofErr w:type="spellStart"/>
      <w:r w:rsidRPr="006216D0">
        <w:rPr>
          <w:rFonts w:ascii="Times New Roman" w:hAnsi="Times New Roman" w:cs="Times New Roman"/>
          <w:sz w:val="24"/>
          <w:szCs w:val="24"/>
        </w:rPr>
        <w:t>Cofos</w:t>
      </w:r>
      <w:proofErr w:type="spellEnd"/>
      <w:r w:rsidRPr="006216D0">
        <w:rPr>
          <w:rFonts w:ascii="Times New Roman" w:hAnsi="Times New Roman" w:cs="Times New Roman"/>
          <w:sz w:val="24"/>
          <w:szCs w:val="24"/>
        </w:rPr>
        <w:t xml:space="preserve"> au Nord du Mali</w:t>
      </w:r>
      <w:r w:rsidR="00C95677" w:rsidRPr="006216D0">
        <w:rPr>
          <w:rFonts w:ascii="Times New Roman" w:hAnsi="Times New Roman" w:cs="Times New Roman"/>
          <w:sz w:val="24"/>
          <w:szCs w:val="24"/>
        </w:rPr>
        <w:t xml:space="preserve"> </w:t>
      </w:r>
    </w:p>
    <w:p w:rsidR="00C73B2E" w:rsidRPr="006216D0" w:rsidRDefault="00C73B2E" w:rsidP="006216D0">
      <w:pPr>
        <w:pStyle w:val="Paragraphedeliste"/>
        <w:numPr>
          <w:ilvl w:val="0"/>
          <w:numId w:val="6"/>
        </w:numPr>
        <w:jc w:val="both"/>
        <w:rPr>
          <w:rFonts w:ascii="Times New Roman" w:hAnsi="Times New Roman" w:cs="Times New Roman"/>
          <w:sz w:val="24"/>
          <w:szCs w:val="24"/>
        </w:rPr>
      </w:pPr>
      <w:r w:rsidRPr="006216D0">
        <w:rPr>
          <w:rFonts w:ascii="Times New Roman" w:hAnsi="Times New Roman" w:cs="Times New Roman"/>
          <w:sz w:val="24"/>
          <w:szCs w:val="24"/>
        </w:rPr>
        <w:t xml:space="preserve">Participation massive des femmes dans les </w:t>
      </w:r>
      <w:proofErr w:type="spellStart"/>
      <w:r w:rsidRPr="006216D0">
        <w:rPr>
          <w:rFonts w:ascii="Times New Roman" w:hAnsi="Times New Roman" w:cs="Times New Roman"/>
          <w:sz w:val="24"/>
          <w:szCs w:val="24"/>
        </w:rPr>
        <w:t>Cofos</w:t>
      </w:r>
      <w:proofErr w:type="spellEnd"/>
      <w:r w:rsidRPr="006216D0">
        <w:rPr>
          <w:rFonts w:ascii="Times New Roman" w:hAnsi="Times New Roman" w:cs="Times New Roman"/>
          <w:sz w:val="24"/>
          <w:szCs w:val="24"/>
        </w:rPr>
        <w:t>.</w:t>
      </w:r>
      <w:r w:rsidR="00C95677" w:rsidRPr="006216D0">
        <w:rPr>
          <w:rFonts w:ascii="Times New Roman" w:hAnsi="Times New Roman" w:cs="Times New Roman"/>
          <w:sz w:val="24"/>
          <w:szCs w:val="24"/>
        </w:rPr>
        <w:t xml:space="preserve"> </w:t>
      </w:r>
    </w:p>
    <w:p w:rsidR="003D43BF" w:rsidRPr="006216D0" w:rsidRDefault="003D43BF" w:rsidP="006216D0">
      <w:pPr>
        <w:jc w:val="both"/>
        <w:rPr>
          <w:rFonts w:ascii="Times New Roman" w:hAnsi="Times New Roman" w:cs="Times New Roman"/>
          <w:sz w:val="24"/>
          <w:szCs w:val="24"/>
        </w:rPr>
      </w:pPr>
      <w:r w:rsidRPr="006216D0">
        <w:rPr>
          <w:rFonts w:ascii="Times New Roman" w:hAnsi="Times New Roman" w:cs="Times New Roman"/>
          <w:sz w:val="24"/>
          <w:szCs w:val="24"/>
        </w:rPr>
        <w:t>Après, les discussions, la chargée du site web du SP-LOA à fait</w:t>
      </w:r>
      <w:r w:rsidR="00C73B2E" w:rsidRPr="006216D0">
        <w:rPr>
          <w:rFonts w:ascii="Times New Roman" w:hAnsi="Times New Roman" w:cs="Times New Roman"/>
          <w:sz w:val="24"/>
          <w:szCs w:val="24"/>
        </w:rPr>
        <w:t xml:space="preserve"> la p</w:t>
      </w:r>
      <w:r w:rsidRPr="006216D0">
        <w:rPr>
          <w:rFonts w:ascii="Times New Roman" w:hAnsi="Times New Roman" w:cs="Times New Roman"/>
          <w:sz w:val="24"/>
          <w:szCs w:val="24"/>
        </w:rPr>
        <w:t xml:space="preserve">résentation du site mis à la disposition du SP-LOA par le Projet JASS. Elle dira que le site comprend plusieurs onglets d’importance </w:t>
      </w:r>
      <w:proofErr w:type="gramStart"/>
      <w:r w:rsidRPr="006216D0">
        <w:rPr>
          <w:rFonts w:ascii="Times New Roman" w:hAnsi="Times New Roman" w:cs="Times New Roman"/>
          <w:sz w:val="24"/>
          <w:szCs w:val="24"/>
        </w:rPr>
        <w:t>majeur</w:t>
      </w:r>
      <w:proofErr w:type="gramEnd"/>
      <w:r w:rsidRPr="006216D0">
        <w:rPr>
          <w:rFonts w:ascii="Times New Roman" w:hAnsi="Times New Roman" w:cs="Times New Roman"/>
          <w:sz w:val="24"/>
          <w:szCs w:val="24"/>
        </w:rPr>
        <w:t xml:space="preserve"> sur la gouvernance foncière. En allant sur le site web on peut voir :</w:t>
      </w:r>
    </w:p>
    <w:p w:rsidR="003D43BF" w:rsidRPr="006216D0" w:rsidRDefault="003D43BF" w:rsidP="006216D0">
      <w:pPr>
        <w:jc w:val="both"/>
        <w:rPr>
          <w:rFonts w:ascii="Times New Roman" w:hAnsi="Times New Roman" w:cs="Times New Roman"/>
          <w:sz w:val="24"/>
          <w:szCs w:val="24"/>
        </w:rPr>
      </w:pPr>
      <w:r w:rsidRPr="006216D0">
        <w:rPr>
          <w:rFonts w:ascii="Times New Roman" w:hAnsi="Times New Roman" w:cs="Times New Roman"/>
          <w:sz w:val="24"/>
          <w:szCs w:val="24"/>
        </w:rPr>
        <w:t xml:space="preserve">L’onglet </w:t>
      </w:r>
      <w:r w:rsidR="006D0D4D" w:rsidRPr="006216D0">
        <w:rPr>
          <w:rFonts w:ascii="Times New Roman" w:hAnsi="Times New Roman" w:cs="Times New Roman"/>
          <w:sz w:val="24"/>
          <w:szCs w:val="24"/>
        </w:rPr>
        <w:t>Accueil</w:t>
      </w:r>
      <w:r w:rsidRPr="006216D0">
        <w:rPr>
          <w:rFonts w:ascii="Times New Roman" w:hAnsi="Times New Roman" w:cs="Times New Roman"/>
          <w:sz w:val="24"/>
          <w:szCs w:val="24"/>
        </w:rPr>
        <w:t xml:space="preserve">, A </w:t>
      </w:r>
      <w:r w:rsidR="006D0D4D" w:rsidRPr="006216D0">
        <w:rPr>
          <w:rFonts w:ascii="Times New Roman" w:hAnsi="Times New Roman" w:cs="Times New Roman"/>
          <w:sz w:val="24"/>
          <w:szCs w:val="24"/>
        </w:rPr>
        <w:t>propos, P</w:t>
      </w:r>
      <w:r w:rsidRPr="006216D0">
        <w:rPr>
          <w:rFonts w:ascii="Times New Roman" w:hAnsi="Times New Roman" w:cs="Times New Roman"/>
          <w:sz w:val="24"/>
          <w:szCs w:val="24"/>
        </w:rPr>
        <w:t>artenaires,</w:t>
      </w:r>
      <w:r w:rsidR="006D0D4D" w:rsidRPr="006216D0">
        <w:rPr>
          <w:rFonts w:ascii="Times New Roman" w:hAnsi="Times New Roman" w:cs="Times New Roman"/>
          <w:sz w:val="24"/>
          <w:szCs w:val="24"/>
        </w:rPr>
        <w:t xml:space="preserve"> Actualités, Bulletin</w:t>
      </w:r>
      <w:r w:rsidRPr="006216D0">
        <w:rPr>
          <w:rFonts w:ascii="Times New Roman" w:hAnsi="Times New Roman" w:cs="Times New Roman"/>
          <w:sz w:val="24"/>
          <w:szCs w:val="24"/>
        </w:rPr>
        <w:t xml:space="preserve"> d’information sur le foncier rural, Comptes rendus </w:t>
      </w:r>
      <w:r w:rsidR="006D0D4D" w:rsidRPr="006216D0">
        <w:rPr>
          <w:rFonts w:ascii="Times New Roman" w:hAnsi="Times New Roman" w:cs="Times New Roman"/>
          <w:sz w:val="24"/>
          <w:szCs w:val="24"/>
        </w:rPr>
        <w:t>des réunions</w:t>
      </w:r>
      <w:r w:rsidRPr="006216D0">
        <w:rPr>
          <w:rFonts w:ascii="Times New Roman" w:hAnsi="Times New Roman" w:cs="Times New Roman"/>
          <w:sz w:val="24"/>
          <w:szCs w:val="24"/>
        </w:rPr>
        <w:t xml:space="preserve"> </w:t>
      </w:r>
      <w:r w:rsidR="006D0D4D" w:rsidRPr="006216D0">
        <w:rPr>
          <w:rFonts w:ascii="Times New Roman" w:hAnsi="Times New Roman" w:cs="Times New Roman"/>
          <w:sz w:val="24"/>
          <w:szCs w:val="24"/>
        </w:rPr>
        <w:t xml:space="preserve">multi-acteur, Galerie, Contact et Gouv-Foncière. </w:t>
      </w:r>
    </w:p>
    <w:p w:rsidR="00DC1C38" w:rsidRPr="006216D0" w:rsidRDefault="00852917" w:rsidP="006216D0">
      <w:pPr>
        <w:jc w:val="both"/>
        <w:rPr>
          <w:rFonts w:ascii="Times New Roman" w:hAnsi="Times New Roman" w:cs="Times New Roman"/>
          <w:sz w:val="24"/>
          <w:szCs w:val="24"/>
        </w:rPr>
      </w:pPr>
      <w:r w:rsidRPr="006216D0">
        <w:rPr>
          <w:rFonts w:ascii="Times New Roman" w:hAnsi="Times New Roman" w:cs="Times New Roman"/>
          <w:sz w:val="24"/>
          <w:szCs w:val="24"/>
        </w:rPr>
        <w:t xml:space="preserve">Ensuite elle présenta </w:t>
      </w:r>
      <w:r w:rsidR="00FF3C7D" w:rsidRPr="006216D0">
        <w:rPr>
          <w:rFonts w:ascii="Times New Roman" w:hAnsi="Times New Roman" w:cs="Times New Roman"/>
          <w:sz w:val="24"/>
          <w:szCs w:val="24"/>
        </w:rPr>
        <w:t>le contenu</w:t>
      </w:r>
      <w:r w:rsidRPr="006216D0">
        <w:rPr>
          <w:rFonts w:ascii="Times New Roman" w:hAnsi="Times New Roman" w:cs="Times New Roman"/>
          <w:sz w:val="24"/>
          <w:szCs w:val="24"/>
        </w:rPr>
        <w:t xml:space="preserve"> de chaque onglet cependant, l’onglet qui attira l’attention des participants fut celui de Gouv-foncière</w:t>
      </w:r>
      <w:r w:rsidR="00835A35" w:rsidRPr="006216D0">
        <w:rPr>
          <w:rFonts w:ascii="Times New Roman" w:hAnsi="Times New Roman" w:cs="Times New Roman"/>
          <w:sz w:val="24"/>
          <w:szCs w:val="24"/>
        </w:rPr>
        <w:t xml:space="preserve"> car</w:t>
      </w:r>
      <w:r w:rsidRPr="006216D0">
        <w:rPr>
          <w:rFonts w:ascii="Times New Roman" w:hAnsi="Times New Roman" w:cs="Times New Roman"/>
          <w:sz w:val="24"/>
          <w:szCs w:val="24"/>
        </w:rPr>
        <w:t xml:space="preserve"> on peut y télécharger </w:t>
      </w:r>
      <w:r w:rsidR="00FF3C7D" w:rsidRPr="006216D0">
        <w:rPr>
          <w:rFonts w:ascii="Times New Roman" w:hAnsi="Times New Roman" w:cs="Times New Roman"/>
          <w:sz w:val="24"/>
          <w:szCs w:val="24"/>
        </w:rPr>
        <w:t>les textes</w:t>
      </w:r>
      <w:r w:rsidRPr="006216D0">
        <w:rPr>
          <w:rFonts w:ascii="Times New Roman" w:hAnsi="Times New Roman" w:cs="Times New Roman"/>
          <w:sz w:val="24"/>
          <w:szCs w:val="24"/>
        </w:rPr>
        <w:t xml:space="preserve"> et lois relative au foncier agricole</w:t>
      </w:r>
      <w:r w:rsidR="00835A35" w:rsidRPr="006216D0">
        <w:rPr>
          <w:rFonts w:ascii="Times New Roman" w:hAnsi="Times New Roman" w:cs="Times New Roman"/>
          <w:sz w:val="24"/>
          <w:szCs w:val="24"/>
        </w:rPr>
        <w:t>,</w:t>
      </w:r>
      <w:r w:rsidRPr="006216D0">
        <w:rPr>
          <w:rFonts w:ascii="Times New Roman" w:hAnsi="Times New Roman" w:cs="Times New Roman"/>
          <w:sz w:val="24"/>
          <w:szCs w:val="24"/>
        </w:rPr>
        <w:t xml:space="preserve"> les spécimens</w:t>
      </w:r>
      <w:r w:rsidR="00FF3C7D" w:rsidRPr="006216D0">
        <w:rPr>
          <w:rFonts w:ascii="Times New Roman" w:hAnsi="Times New Roman" w:cs="Times New Roman"/>
          <w:sz w:val="24"/>
          <w:szCs w:val="24"/>
        </w:rPr>
        <w:t xml:space="preserve"> d</w:t>
      </w:r>
      <w:r w:rsidRPr="006216D0">
        <w:rPr>
          <w:rFonts w:ascii="Times New Roman" w:hAnsi="Times New Roman" w:cs="Times New Roman"/>
          <w:sz w:val="24"/>
          <w:szCs w:val="24"/>
        </w:rPr>
        <w:t>es attestations de vente</w:t>
      </w:r>
      <w:r w:rsidR="00FF3C7D" w:rsidRPr="006216D0">
        <w:rPr>
          <w:rFonts w:ascii="Times New Roman" w:hAnsi="Times New Roman" w:cs="Times New Roman"/>
          <w:sz w:val="24"/>
          <w:szCs w:val="24"/>
        </w:rPr>
        <w:t>,</w:t>
      </w:r>
      <w:r w:rsidRPr="006216D0">
        <w:rPr>
          <w:rFonts w:ascii="Times New Roman" w:hAnsi="Times New Roman" w:cs="Times New Roman"/>
          <w:sz w:val="24"/>
          <w:szCs w:val="24"/>
        </w:rPr>
        <w:t xml:space="preserve"> </w:t>
      </w:r>
      <w:r w:rsidR="00FF3C7D" w:rsidRPr="006216D0">
        <w:rPr>
          <w:rFonts w:ascii="Times New Roman" w:hAnsi="Times New Roman" w:cs="Times New Roman"/>
          <w:sz w:val="24"/>
          <w:szCs w:val="24"/>
        </w:rPr>
        <w:t xml:space="preserve">de prêts, de location, de bail ainsi que les outils de sécurisation foncière (attestation de détention coutumière </w:t>
      </w:r>
      <w:r w:rsidR="00B03DD9" w:rsidRPr="006216D0">
        <w:rPr>
          <w:rFonts w:ascii="Times New Roman" w:hAnsi="Times New Roman" w:cs="Times New Roman"/>
          <w:sz w:val="24"/>
          <w:szCs w:val="24"/>
        </w:rPr>
        <w:t>et attestation de possession foncière)</w:t>
      </w:r>
      <w:r w:rsidR="00DC1C38" w:rsidRPr="006216D0">
        <w:rPr>
          <w:rFonts w:ascii="Times New Roman" w:hAnsi="Times New Roman" w:cs="Times New Roman"/>
          <w:sz w:val="24"/>
          <w:szCs w:val="24"/>
        </w:rPr>
        <w:t>.</w:t>
      </w:r>
    </w:p>
    <w:p w:rsidR="00C73B2E" w:rsidRPr="006216D0" w:rsidRDefault="00DC1C38" w:rsidP="006216D0">
      <w:pPr>
        <w:jc w:val="both"/>
        <w:rPr>
          <w:rFonts w:ascii="Times New Roman" w:hAnsi="Times New Roman" w:cs="Times New Roman"/>
          <w:sz w:val="24"/>
          <w:szCs w:val="24"/>
        </w:rPr>
      </w:pPr>
      <w:r w:rsidRPr="006216D0">
        <w:rPr>
          <w:rFonts w:ascii="Times New Roman" w:hAnsi="Times New Roman" w:cs="Times New Roman"/>
          <w:sz w:val="24"/>
          <w:szCs w:val="24"/>
        </w:rPr>
        <w:lastRenderedPageBreak/>
        <w:t>Les participants ont posé des questions d’éclaircissement qui ont été répondu par la présentatrice.</w:t>
      </w:r>
    </w:p>
    <w:p w:rsidR="00835A35" w:rsidRPr="006216D0" w:rsidRDefault="00DC1C38" w:rsidP="006216D0">
      <w:pPr>
        <w:jc w:val="both"/>
        <w:rPr>
          <w:rFonts w:ascii="Times New Roman" w:hAnsi="Times New Roman" w:cs="Times New Roman"/>
          <w:sz w:val="24"/>
          <w:szCs w:val="24"/>
        </w:rPr>
      </w:pPr>
      <w:r w:rsidRPr="006216D0">
        <w:rPr>
          <w:rFonts w:ascii="Times New Roman" w:hAnsi="Times New Roman" w:cs="Times New Roman"/>
          <w:sz w:val="24"/>
          <w:szCs w:val="24"/>
        </w:rPr>
        <w:t xml:space="preserve">Après la présentation du site web, </w:t>
      </w:r>
      <w:r w:rsidR="00835A35" w:rsidRPr="006216D0">
        <w:rPr>
          <w:rFonts w:ascii="Times New Roman" w:hAnsi="Times New Roman" w:cs="Times New Roman"/>
          <w:sz w:val="24"/>
          <w:szCs w:val="24"/>
        </w:rPr>
        <w:t>l’</w:t>
      </w:r>
      <w:r w:rsidRPr="006216D0">
        <w:rPr>
          <w:rFonts w:ascii="Times New Roman" w:hAnsi="Times New Roman" w:cs="Times New Roman"/>
          <w:sz w:val="24"/>
          <w:szCs w:val="24"/>
        </w:rPr>
        <w:t>évolution des sujets de plaidoyer furent aborder notamment</w:t>
      </w:r>
      <w:r w:rsidR="00835A35" w:rsidRPr="006216D0">
        <w:rPr>
          <w:rFonts w:ascii="Times New Roman" w:hAnsi="Times New Roman" w:cs="Times New Roman"/>
          <w:sz w:val="24"/>
          <w:szCs w:val="24"/>
        </w:rPr>
        <w:t> :</w:t>
      </w:r>
      <w:r w:rsidRPr="006216D0">
        <w:rPr>
          <w:rFonts w:ascii="Times New Roman" w:hAnsi="Times New Roman" w:cs="Times New Roman"/>
          <w:sz w:val="24"/>
          <w:szCs w:val="24"/>
        </w:rPr>
        <w:t> </w:t>
      </w:r>
    </w:p>
    <w:p w:rsidR="00DC1C38" w:rsidRPr="006216D0" w:rsidRDefault="00835A35" w:rsidP="006216D0">
      <w:pPr>
        <w:jc w:val="both"/>
        <w:rPr>
          <w:rFonts w:ascii="Times New Roman" w:hAnsi="Times New Roman" w:cs="Times New Roman"/>
          <w:sz w:val="24"/>
          <w:szCs w:val="24"/>
        </w:rPr>
      </w:pPr>
      <w:r w:rsidRPr="006216D0">
        <w:rPr>
          <w:rFonts w:ascii="Times New Roman" w:hAnsi="Times New Roman" w:cs="Times New Roman"/>
          <w:sz w:val="24"/>
          <w:szCs w:val="24"/>
        </w:rPr>
        <w:t>Sur la question de</w:t>
      </w:r>
      <w:r w:rsidR="00DC1C38" w:rsidRPr="006216D0">
        <w:rPr>
          <w:rFonts w:ascii="Times New Roman" w:hAnsi="Times New Roman" w:cs="Times New Roman"/>
          <w:sz w:val="24"/>
          <w:szCs w:val="24"/>
        </w:rPr>
        <w:t xml:space="preserve"> l’arrêté de détention coutumière et de l’attestation de possession foncière à ces questions le secrétaire permanent dira qu’une réunion entre </w:t>
      </w:r>
      <w:r w:rsidR="00E15E53" w:rsidRPr="006216D0">
        <w:rPr>
          <w:rFonts w:ascii="Times New Roman" w:hAnsi="Times New Roman" w:cs="Times New Roman"/>
          <w:sz w:val="24"/>
          <w:szCs w:val="24"/>
        </w:rPr>
        <w:t>les ministères</w:t>
      </w:r>
      <w:r w:rsidR="00DC1C38" w:rsidRPr="006216D0">
        <w:rPr>
          <w:rFonts w:ascii="Times New Roman" w:hAnsi="Times New Roman" w:cs="Times New Roman"/>
          <w:sz w:val="24"/>
          <w:szCs w:val="24"/>
        </w:rPr>
        <w:t xml:space="preserve"> concernée est en cours pour valider le dit arrêté avant sa transmission au secrétariat général du gouvernem</w:t>
      </w:r>
      <w:r w:rsidR="00E15E53" w:rsidRPr="006216D0">
        <w:rPr>
          <w:rFonts w:ascii="Times New Roman" w:hAnsi="Times New Roman" w:cs="Times New Roman"/>
          <w:sz w:val="24"/>
          <w:szCs w:val="24"/>
        </w:rPr>
        <w:t>ent.</w:t>
      </w:r>
    </w:p>
    <w:p w:rsidR="00E15E53" w:rsidRPr="006216D0" w:rsidRDefault="00E15E53" w:rsidP="006216D0">
      <w:pPr>
        <w:jc w:val="both"/>
        <w:rPr>
          <w:rFonts w:ascii="Times New Roman" w:hAnsi="Times New Roman" w:cs="Times New Roman"/>
          <w:sz w:val="24"/>
          <w:szCs w:val="24"/>
        </w:rPr>
      </w:pPr>
      <w:r w:rsidRPr="006216D0">
        <w:rPr>
          <w:rFonts w:ascii="Times New Roman" w:hAnsi="Times New Roman" w:cs="Times New Roman"/>
          <w:sz w:val="24"/>
          <w:szCs w:val="24"/>
        </w:rPr>
        <w:t>Ainsi prend fin la 16éme réunion du comité multi acteur sur la gouvernance foncière à travers les mots de clôture</w:t>
      </w:r>
      <w:r w:rsidR="00835A35" w:rsidRPr="006216D0">
        <w:rPr>
          <w:rFonts w:ascii="Times New Roman" w:hAnsi="Times New Roman" w:cs="Times New Roman"/>
          <w:sz w:val="24"/>
          <w:szCs w:val="24"/>
        </w:rPr>
        <w:t xml:space="preserve"> du </w:t>
      </w:r>
      <w:r w:rsidRPr="006216D0">
        <w:rPr>
          <w:rFonts w:ascii="Times New Roman" w:hAnsi="Times New Roman" w:cs="Times New Roman"/>
          <w:sz w:val="24"/>
          <w:szCs w:val="24"/>
        </w:rPr>
        <w:t xml:space="preserve">représentant du ministre de l’agriculture qui remercia l’ensemble des participants pour leur présence active à cette réunion. </w:t>
      </w:r>
    </w:p>
    <w:p w:rsidR="00DC1C38" w:rsidRPr="006216D0" w:rsidRDefault="00DC1C38" w:rsidP="006216D0">
      <w:pPr>
        <w:jc w:val="both"/>
        <w:rPr>
          <w:rFonts w:ascii="Times New Roman" w:hAnsi="Times New Roman" w:cs="Times New Roman"/>
          <w:sz w:val="24"/>
          <w:szCs w:val="24"/>
        </w:rPr>
      </w:pPr>
    </w:p>
    <w:p w:rsidR="00C73B2E" w:rsidRPr="006216D0" w:rsidRDefault="00C73B2E" w:rsidP="00C73B2E">
      <w:pPr>
        <w:ind w:left="360"/>
        <w:rPr>
          <w:rFonts w:ascii="Times New Roman" w:hAnsi="Times New Roman" w:cs="Times New Roman"/>
          <w:sz w:val="24"/>
          <w:szCs w:val="24"/>
        </w:rPr>
      </w:pPr>
    </w:p>
    <w:p w:rsidR="004C0863" w:rsidRPr="006216D0" w:rsidRDefault="004C0863" w:rsidP="004C0863">
      <w:pPr>
        <w:rPr>
          <w:rFonts w:ascii="Times New Roman" w:hAnsi="Times New Roman" w:cs="Times New Roman"/>
          <w:sz w:val="24"/>
          <w:szCs w:val="24"/>
        </w:rPr>
      </w:pPr>
    </w:p>
    <w:p w:rsidR="00DD4B72" w:rsidRPr="006216D0" w:rsidRDefault="0035084C" w:rsidP="004F0424">
      <w:pPr>
        <w:tabs>
          <w:tab w:val="center" w:pos="4536"/>
          <w:tab w:val="left" w:pos="4982"/>
        </w:tabs>
        <w:rPr>
          <w:rFonts w:ascii="Times New Roman" w:hAnsi="Times New Roman" w:cs="Times New Roman"/>
          <w:b/>
          <w:sz w:val="24"/>
          <w:szCs w:val="24"/>
        </w:rPr>
      </w:pPr>
      <w:r w:rsidRPr="006216D0">
        <w:rPr>
          <w:rFonts w:ascii="Times New Roman" w:hAnsi="Times New Roman" w:cs="Times New Roman"/>
          <w:sz w:val="24"/>
          <w:szCs w:val="24"/>
        </w:rPr>
        <w:t xml:space="preserve"> </w:t>
      </w:r>
      <w:r w:rsidR="007A7540" w:rsidRPr="006216D0">
        <w:rPr>
          <w:rFonts w:ascii="Times New Roman" w:hAnsi="Times New Roman" w:cs="Times New Roman"/>
          <w:sz w:val="24"/>
          <w:szCs w:val="24"/>
        </w:rPr>
        <w:t xml:space="preserve"> </w:t>
      </w:r>
      <w:r w:rsidR="004F0424" w:rsidRPr="006216D0">
        <w:rPr>
          <w:rFonts w:ascii="Times New Roman" w:hAnsi="Times New Roman" w:cs="Times New Roman"/>
          <w:sz w:val="24"/>
          <w:szCs w:val="24"/>
        </w:rPr>
        <w:tab/>
      </w:r>
      <w:r w:rsidR="004F0424" w:rsidRPr="006216D0">
        <w:rPr>
          <w:rFonts w:ascii="Times New Roman" w:hAnsi="Times New Roman" w:cs="Times New Roman"/>
          <w:sz w:val="24"/>
          <w:szCs w:val="24"/>
        </w:rPr>
        <w:tab/>
      </w:r>
      <w:r w:rsidR="002A23EC" w:rsidRPr="006216D0">
        <w:rPr>
          <w:rFonts w:ascii="Times New Roman" w:hAnsi="Times New Roman" w:cs="Times New Roman"/>
          <w:sz w:val="24"/>
          <w:szCs w:val="24"/>
        </w:rPr>
        <w:t xml:space="preserve"> </w:t>
      </w:r>
      <w:r w:rsidR="00C83783" w:rsidRPr="006216D0">
        <w:rPr>
          <w:rFonts w:ascii="Times New Roman" w:hAnsi="Times New Roman" w:cs="Times New Roman"/>
          <w:sz w:val="24"/>
          <w:szCs w:val="24"/>
        </w:rPr>
        <w:t xml:space="preserve"> </w:t>
      </w:r>
      <w:r w:rsidR="00835A35" w:rsidRPr="006216D0">
        <w:rPr>
          <w:rFonts w:ascii="Times New Roman" w:hAnsi="Times New Roman" w:cs="Times New Roman"/>
          <w:b/>
          <w:sz w:val="24"/>
          <w:szCs w:val="24"/>
        </w:rPr>
        <w:t xml:space="preserve">Fait à Bamako lundi le 03 Févier 2025 </w:t>
      </w:r>
    </w:p>
    <w:p w:rsidR="004C0863" w:rsidRPr="006216D0" w:rsidRDefault="004C0863" w:rsidP="004C0863">
      <w:pPr>
        <w:rPr>
          <w:rFonts w:ascii="Times New Roman" w:hAnsi="Times New Roman" w:cs="Times New Roman"/>
          <w:sz w:val="24"/>
          <w:szCs w:val="24"/>
        </w:rPr>
      </w:pPr>
    </w:p>
    <w:p w:rsidR="004C0863" w:rsidRPr="006216D0" w:rsidRDefault="00835A35" w:rsidP="004C0863">
      <w:pPr>
        <w:rPr>
          <w:rFonts w:ascii="Times New Roman" w:hAnsi="Times New Roman" w:cs="Times New Roman"/>
          <w:b/>
          <w:sz w:val="24"/>
          <w:szCs w:val="24"/>
        </w:rPr>
      </w:pPr>
      <w:r w:rsidRPr="006216D0">
        <w:rPr>
          <w:rFonts w:ascii="Times New Roman" w:hAnsi="Times New Roman" w:cs="Times New Roman"/>
          <w:sz w:val="24"/>
          <w:szCs w:val="24"/>
        </w:rPr>
        <w:t xml:space="preserve">                                                                                 </w:t>
      </w:r>
      <w:r w:rsidR="006216D0">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sidRPr="006216D0">
        <w:rPr>
          <w:rFonts w:ascii="Times New Roman" w:hAnsi="Times New Roman" w:cs="Times New Roman"/>
          <w:b/>
          <w:sz w:val="24"/>
          <w:szCs w:val="24"/>
        </w:rPr>
        <w:t xml:space="preserve">Le Secrétaire Permanent </w:t>
      </w:r>
    </w:p>
    <w:p w:rsidR="00835A35" w:rsidRPr="006216D0" w:rsidRDefault="00835A35" w:rsidP="00903ECA">
      <w:pPr>
        <w:spacing w:before="100" w:beforeAutospacing="1" w:after="0" w:line="240" w:lineRule="auto"/>
        <w:rPr>
          <w:rFonts w:ascii="Times New Roman" w:hAnsi="Times New Roman" w:cs="Times New Roman"/>
          <w:b/>
          <w:sz w:val="24"/>
          <w:szCs w:val="24"/>
        </w:rPr>
      </w:pPr>
      <w:r w:rsidRPr="006216D0">
        <w:rPr>
          <w:rFonts w:ascii="Times New Roman" w:hAnsi="Times New Roman" w:cs="Times New Roman"/>
          <w:sz w:val="24"/>
          <w:szCs w:val="24"/>
        </w:rPr>
        <w:t xml:space="preserve">                                                                                                   </w:t>
      </w:r>
      <w:r w:rsidR="006216D0">
        <w:rPr>
          <w:rFonts w:ascii="Times New Roman" w:hAnsi="Times New Roman" w:cs="Times New Roman"/>
          <w:sz w:val="24"/>
          <w:szCs w:val="24"/>
        </w:rPr>
        <w:t xml:space="preserve">               </w:t>
      </w:r>
      <w:r w:rsidRPr="006216D0">
        <w:rPr>
          <w:rFonts w:ascii="Times New Roman" w:hAnsi="Times New Roman" w:cs="Times New Roman"/>
          <w:b/>
          <w:sz w:val="24"/>
          <w:szCs w:val="24"/>
        </w:rPr>
        <w:t>Salim CISSE</w:t>
      </w:r>
    </w:p>
    <w:p w:rsidR="00835A35" w:rsidRPr="006216D0" w:rsidRDefault="00835A35" w:rsidP="00903ECA">
      <w:pPr>
        <w:spacing w:before="100" w:beforeAutospacing="1" w:after="0" w:line="240" w:lineRule="auto"/>
        <w:rPr>
          <w:rFonts w:ascii="Times New Roman" w:hAnsi="Times New Roman" w:cs="Times New Roman"/>
          <w:b/>
          <w:i/>
          <w:sz w:val="24"/>
          <w:szCs w:val="24"/>
        </w:rPr>
      </w:pPr>
      <w:r w:rsidRPr="006216D0">
        <w:rPr>
          <w:rFonts w:ascii="Times New Roman" w:hAnsi="Times New Roman" w:cs="Times New Roman"/>
          <w:b/>
          <w:sz w:val="24"/>
          <w:szCs w:val="24"/>
        </w:rPr>
        <w:t xml:space="preserve">                                                                              </w:t>
      </w:r>
      <w:r w:rsidR="006216D0">
        <w:rPr>
          <w:rFonts w:ascii="Times New Roman" w:hAnsi="Times New Roman" w:cs="Times New Roman"/>
          <w:b/>
          <w:sz w:val="24"/>
          <w:szCs w:val="24"/>
        </w:rPr>
        <w:t xml:space="preserve">                         </w:t>
      </w:r>
      <w:r w:rsidRPr="006216D0">
        <w:rPr>
          <w:rFonts w:ascii="Times New Roman" w:hAnsi="Times New Roman" w:cs="Times New Roman"/>
          <w:b/>
          <w:sz w:val="24"/>
          <w:szCs w:val="24"/>
        </w:rPr>
        <w:t xml:space="preserve"> </w:t>
      </w:r>
      <w:r w:rsidRPr="006216D0">
        <w:rPr>
          <w:rFonts w:ascii="Times New Roman" w:hAnsi="Times New Roman" w:cs="Times New Roman"/>
          <w:b/>
          <w:i/>
          <w:sz w:val="24"/>
          <w:szCs w:val="24"/>
        </w:rPr>
        <w:t xml:space="preserve">Chevalier du mérite agricole </w:t>
      </w:r>
    </w:p>
    <w:p w:rsidR="004C0863" w:rsidRDefault="004C0863" w:rsidP="004C0863">
      <w:pPr>
        <w:ind w:left="407"/>
      </w:pPr>
    </w:p>
    <w:p w:rsidR="004C0863" w:rsidRDefault="004C0863" w:rsidP="004C0863">
      <w:pPr>
        <w:ind w:left="407"/>
      </w:pPr>
      <w:r>
        <w:t xml:space="preserve"> </w:t>
      </w:r>
    </w:p>
    <w:p w:rsidR="009E6341" w:rsidRDefault="009E6341" w:rsidP="009E6341">
      <w:pPr>
        <w:pStyle w:val="Paragraphedeliste"/>
        <w:tabs>
          <w:tab w:val="left" w:pos="2732"/>
        </w:tabs>
      </w:pPr>
    </w:p>
    <w:p w:rsidR="00553F30" w:rsidRDefault="00903ECA" w:rsidP="00903ECA">
      <w:pPr>
        <w:pStyle w:val="Paragraphedeliste"/>
        <w:tabs>
          <w:tab w:val="left" w:pos="5550"/>
        </w:tabs>
      </w:pPr>
      <w:r>
        <w:tab/>
      </w:r>
    </w:p>
    <w:p w:rsidR="00E91385" w:rsidRDefault="00E91385"/>
    <w:p w:rsidR="00E91385" w:rsidRDefault="00E91385"/>
    <w:p w:rsidR="00E91385" w:rsidRDefault="00E91385"/>
    <w:p w:rsidR="00E91385" w:rsidRDefault="00E91385"/>
    <w:p w:rsidR="00282AB8" w:rsidRDefault="00DD4DF3">
      <w:r>
        <w:t xml:space="preserve">                    </w:t>
      </w:r>
      <w:r w:rsidR="00282AB8">
        <w:t xml:space="preserve">                            </w:t>
      </w:r>
    </w:p>
    <w:sectPr w:rsidR="00282AB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EBE" w:rsidRDefault="00E35EBE" w:rsidP="006216D0">
      <w:pPr>
        <w:spacing w:after="0" w:line="240" w:lineRule="auto"/>
      </w:pPr>
      <w:r>
        <w:separator/>
      </w:r>
    </w:p>
  </w:endnote>
  <w:endnote w:type="continuationSeparator" w:id="0">
    <w:p w:rsidR="00E35EBE" w:rsidRDefault="00E35EBE" w:rsidP="00621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6D0" w:rsidRDefault="006216D0">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840E27">
      <w:rPr>
        <w:caps/>
        <w:noProof/>
        <w:color w:val="5B9BD5" w:themeColor="accent1"/>
      </w:rPr>
      <w:t>4</w:t>
    </w:r>
    <w:r>
      <w:rPr>
        <w:caps/>
        <w:color w:val="5B9BD5" w:themeColor="accent1"/>
      </w:rPr>
      <w:fldChar w:fldCharType="end"/>
    </w:r>
  </w:p>
  <w:p w:rsidR="006216D0" w:rsidRDefault="006216D0" w:rsidP="006216D0">
    <w:pPr>
      <w:pStyle w:val="Pieddepage"/>
    </w:pPr>
    <w:r w:rsidRPr="0011761D">
      <w:rPr>
        <w:b/>
      </w:rPr>
      <w:t>COMPTE RENDU DE LA 16</w:t>
    </w:r>
    <w:r w:rsidRPr="0011761D">
      <w:rPr>
        <w:b/>
        <w:vertAlign w:val="superscript"/>
      </w:rPr>
      <w:t>ème</w:t>
    </w:r>
    <w:r w:rsidRPr="0011761D">
      <w:rPr>
        <w:b/>
      </w:rPr>
      <w:t xml:space="preserve"> REUNION MULTI ACTEURS SUR LE FONCIER ET L’ACCES A LA</w:t>
    </w:r>
    <w:r>
      <w:rPr>
        <w:b/>
      </w:rPr>
      <w:t xml:space="preserve"> JUSTICE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EBE" w:rsidRDefault="00E35EBE" w:rsidP="006216D0">
      <w:pPr>
        <w:spacing w:after="0" w:line="240" w:lineRule="auto"/>
      </w:pPr>
      <w:r>
        <w:separator/>
      </w:r>
    </w:p>
  </w:footnote>
  <w:footnote w:type="continuationSeparator" w:id="0">
    <w:p w:rsidR="00E35EBE" w:rsidRDefault="00E35EBE" w:rsidP="006216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0436E"/>
    <w:multiLevelType w:val="hybridMultilevel"/>
    <w:tmpl w:val="4E463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4D5533A"/>
    <w:multiLevelType w:val="hybridMultilevel"/>
    <w:tmpl w:val="4286A5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59A2F99"/>
    <w:multiLevelType w:val="hybridMultilevel"/>
    <w:tmpl w:val="9BD0277C"/>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3" w15:restartNumberingAfterBreak="0">
    <w:nsid w:val="6F9A48E8"/>
    <w:multiLevelType w:val="hybridMultilevel"/>
    <w:tmpl w:val="42FABF52"/>
    <w:lvl w:ilvl="0" w:tplc="040C0005">
      <w:start w:val="1"/>
      <w:numFmt w:val="bullet"/>
      <w:lvlText w:val=""/>
      <w:lvlJc w:val="left"/>
      <w:pPr>
        <w:ind w:left="1133" w:hanging="360"/>
      </w:pPr>
      <w:rPr>
        <w:rFonts w:ascii="Wingdings" w:hAnsi="Wingdings" w:hint="default"/>
      </w:rPr>
    </w:lvl>
    <w:lvl w:ilvl="1" w:tplc="040C0003" w:tentative="1">
      <w:start w:val="1"/>
      <w:numFmt w:val="bullet"/>
      <w:lvlText w:val="o"/>
      <w:lvlJc w:val="left"/>
      <w:pPr>
        <w:ind w:left="1853" w:hanging="360"/>
      </w:pPr>
      <w:rPr>
        <w:rFonts w:ascii="Courier New" w:hAnsi="Courier New" w:cs="Courier New" w:hint="default"/>
      </w:rPr>
    </w:lvl>
    <w:lvl w:ilvl="2" w:tplc="040C0005" w:tentative="1">
      <w:start w:val="1"/>
      <w:numFmt w:val="bullet"/>
      <w:lvlText w:val=""/>
      <w:lvlJc w:val="left"/>
      <w:pPr>
        <w:ind w:left="2573" w:hanging="360"/>
      </w:pPr>
      <w:rPr>
        <w:rFonts w:ascii="Wingdings" w:hAnsi="Wingdings" w:hint="default"/>
      </w:rPr>
    </w:lvl>
    <w:lvl w:ilvl="3" w:tplc="040C0001" w:tentative="1">
      <w:start w:val="1"/>
      <w:numFmt w:val="bullet"/>
      <w:lvlText w:val=""/>
      <w:lvlJc w:val="left"/>
      <w:pPr>
        <w:ind w:left="3293" w:hanging="360"/>
      </w:pPr>
      <w:rPr>
        <w:rFonts w:ascii="Symbol" w:hAnsi="Symbol" w:hint="default"/>
      </w:rPr>
    </w:lvl>
    <w:lvl w:ilvl="4" w:tplc="040C0003" w:tentative="1">
      <w:start w:val="1"/>
      <w:numFmt w:val="bullet"/>
      <w:lvlText w:val="o"/>
      <w:lvlJc w:val="left"/>
      <w:pPr>
        <w:ind w:left="4013" w:hanging="360"/>
      </w:pPr>
      <w:rPr>
        <w:rFonts w:ascii="Courier New" w:hAnsi="Courier New" w:cs="Courier New" w:hint="default"/>
      </w:rPr>
    </w:lvl>
    <w:lvl w:ilvl="5" w:tplc="040C0005" w:tentative="1">
      <w:start w:val="1"/>
      <w:numFmt w:val="bullet"/>
      <w:lvlText w:val=""/>
      <w:lvlJc w:val="left"/>
      <w:pPr>
        <w:ind w:left="4733" w:hanging="360"/>
      </w:pPr>
      <w:rPr>
        <w:rFonts w:ascii="Wingdings" w:hAnsi="Wingdings" w:hint="default"/>
      </w:rPr>
    </w:lvl>
    <w:lvl w:ilvl="6" w:tplc="040C0001" w:tentative="1">
      <w:start w:val="1"/>
      <w:numFmt w:val="bullet"/>
      <w:lvlText w:val=""/>
      <w:lvlJc w:val="left"/>
      <w:pPr>
        <w:ind w:left="5453" w:hanging="360"/>
      </w:pPr>
      <w:rPr>
        <w:rFonts w:ascii="Symbol" w:hAnsi="Symbol" w:hint="default"/>
      </w:rPr>
    </w:lvl>
    <w:lvl w:ilvl="7" w:tplc="040C0003" w:tentative="1">
      <w:start w:val="1"/>
      <w:numFmt w:val="bullet"/>
      <w:lvlText w:val="o"/>
      <w:lvlJc w:val="left"/>
      <w:pPr>
        <w:ind w:left="6173" w:hanging="360"/>
      </w:pPr>
      <w:rPr>
        <w:rFonts w:ascii="Courier New" w:hAnsi="Courier New" w:cs="Courier New" w:hint="default"/>
      </w:rPr>
    </w:lvl>
    <w:lvl w:ilvl="8" w:tplc="040C0005" w:tentative="1">
      <w:start w:val="1"/>
      <w:numFmt w:val="bullet"/>
      <w:lvlText w:val=""/>
      <w:lvlJc w:val="left"/>
      <w:pPr>
        <w:ind w:left="6893" w:hanging="360"/>
      </w:pPr>
      <w:rPr>
        <w:rFonts w:ascii="Wingdings" w:hAnsi="Wingdings" w:hint="default"/>
      </w:rPr>
    </w:lvl>
  </w:abstractNum>
  <w:abstractNum w:abstractNumId="4" w15:restartNumberingAfterBreak="0">
    <w:nsid w:val="72FC74EF"/>
    <w:multiLevelType w:val="hybridMultilevel"/>
    <w:tmpl w:val="AE72FC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76F296C"/>
    <w:multiLevelType w:val="hybridMultilevel"/>
    <w:tmpl w:val="75A473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474"/>
    <w:rsid w:val="0011761D"/>
    <w:rsid w:val="00146849"/>
    <w:rsid w:val="00160018"/>
    <w:rsid w:val="001F3ED4"/>
    <w:rsid w:val="00266579"/>
    <w:rsid w:val="00275B71"/>
    <w:rsid w:val="00282AB8"/>
    <w:rsid w:val="002A23EC"/>
    <w:rsid w:val="0031575E"/>
    <w:rsid w:val="0035084C"/>
    <w:rsid w:val="00364F62"/>
    <w:rsid w:val="003D1286"/>
    <w:rsid w:val="003D43BF"/>
    <w:rsid w:val="00473A91"/>
    <w:rsid w:val="004C0863"/>
    <w:rsid w:val="004F0424"/>
    <w:rsid w:val="00553F30"/>
    <w:rsid w:val="006216D0"/>
    <w:rsid w:val="00650E15"/>
    <w:rsid w:val="00675EA6"/>
    <w:rsid w:val="006D0D4D"/>
    <w:rsid w:val="00787D6B"/>
    <w:rsid w:val="007A7540"/>
    <w:rsid w:val="00835A35"/>
    <w:rsid w:val="00840E27"/>
    <w:rsid w:val="00852917"/>
    <w:rsid w:val="00892DBE"/>
    <w:rsid w:val="008F2542"/>
    <w:rsid w:val="00903ECA"/>
    <w:rsid w:val="009E6341"/>
    <w:rsid w:val="00A505EB"/>
    <w:rsid w:val="00AC3ED7"/>
    <w:rsid w:val="00B03DD9"/>
    <w:rsid w:val="00BA7D72"/>
    <w:rsid w:val="00BD106C"/>
    <w:rsid w:val="00C73B2E"/>
    <w:rsid w:val="00C83783"/>
    <w:rsid w:val="00C95677"/>
    <w:rsid w:val="00CA577A"/>
    <w:rsid w:val="00DA222D"/>
    <w:rsid w:val="00DC1C38"/>
    <w:rsid w:val="00DD4B72"/>
    <w:rsid w:val="00DD4DF3"/>
    <w:rsid w:val="00E15E53"/>
    <w:rsid w:val="00E33E4E"/>
    <w:rsid w:val="00E35EBE"/>
    <w:rsid w:val="00E75474"/>
    <w:rsid w:val="00E91385"/>
    <w:rsid w:val="00F81BDE"/>
    <w:rsid w:val="00FF3C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AF8DE9-D485-489B-8773-9E01ECA54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AB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282AB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82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91385"/>
    <w:pPr>
      <w:ind w:left="720"/>
      <w:contextualSpacing/>
    </w:pPr>
  </w:style>
  <w:style w:type="character" w:styleId="Marquedecommentaire">
    <w:name w:val="annotation reference"/>
    <w:basedOn w:val="Policepardfaut"/>
    <w:uiPriority w:val="99"/>
    <w:semiHidden/>
    <w:unhideWhenUsed/>
    <w:rsid w:val="00FF3C7D"/>
    <w:rPr>
      <w:sz w:val="16"/>
      <w:szCs w:val="16"/>
    </w:rPr>
  </w:style>
  <w:style w:type="paragraph" w:styleId="Commentaire">
    <w:name w:val="annotation text"/>
    <w:basedOn w:val="Normal"/>
    <w:link w:val="CommentaireCar"/>
    <w:uiPriority w:val="99"/>
    <w:semiHidden/>
    <w:unhideWhenUsed/>
    <w:rsid w:val="00FF3C7D"/>
    <w:pPr>
      <w:spacing w:line="240" w:lineRule="auto"/>
    </w:pPr>
    <w:rPr>
      <w:sz w:val="20"/>
      <w:szCs w:val="20"/>
    </w:rPr>
  </w:style>
  <w:style w:type="character" w:customStyle="1" w:styleId="CommentaireCar">
    <w:name w:val="Commentaire Car"/>
    <w:basedOn w:val="Policepardfaut"/>
    <w:link w:val="Commentaire"/>
    <w:uiPriority w:val="99"/>
    <w:semiHidden/>
    <w:rsid w:val="00FF3C7D"/>
    <w:rPr>
      <w:sz w:val="20"/>
      <w:szCs w:val="20"/>
    </w:rPr>
  </w:style>
  <w:style w:type="paragraph" w:styleId="Objetducommentaire">
    <w:name w:val="annotation subject"/>
    <w:basedOn w:val="Commentaire"/>
    <w:next w:val="Commentaire"/>
    <w:link w:val="ObjetducommentaireCar"/>
    <w:uiPriority w:val="99"/>
    <w:semiHidden/>
    <w:unhideWhenUsed/>
    <w:rsid w:val="00FF3C7D"/>
    <w:rPr>
      <w:b/>
      <w:bCs/>
    </w:rPr>
  </w:style>
  <w:style w:type="character" w:customStyle="1" w:styleId="ObjetducommentaireCar">
    <w:name w:val="Objet du commentaire Car"/>
    <w:basedOn w:val="CommentaireCar"/>
    <w:link w:val="Objetducommentaire"/>
    <w:uiPriority w:val="99"/>
    <w:semiHidden/>
    <w:rsid w:val="00FF3C7D"/>
    <w:rPr>
      <w:b/>
      <w:bCs/>
      <w:sz w:val="20"/>
      <w:szCs w:val="20"/>
    </w:rPr>
  </w:style>
  <w:style w:type="paragraph" w:styleId="Textedebulles">
    <w:name w:val="Balloon Text"/>
    <w:basedOn w:val="Normal"/>
    <w:link w:val="TextedebullesCar"/>
    <w:uiPriority w:val="99"/>
    <w:semiHidden/>
    <w:unhideWhenUsed/>
    <w:rsid w:val="00FF3C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F3C7D"/>
    <w:rPr>
      <w:rFonts w:ascii="Segoe UI" w:hAnsi="Segoe UI" w:cs="Segoe UI"/>
      <w:sz w:val="18"/>
      <w:szCs w:val="18"/>
    </w:rPr>
  </w:style>
  <w:style w:type="paragraph" w:styleId="En-tte">
    <w:name w:val="header"/>
    <w:basedOn w:val="Normal"/>
    <w:link w:val="En-tteCar"/>
    <w:uiPriority w:val="99"/>
    <w:unhideWhenUsed/>
    <w:rsid w:val="006216D0"/>
    <w:pPr>
      <w:tabs>
        <w:tab w:val="center" w:pos="4536"/>
        <w:tab w:val="right" w:pos="9072"/>
      </w:tabs>
      <w:spacing w:after="0" w:line="240" w:lineRule="auto"/>
    </w:pPr>
  </w:style>
  <w:style w:type="character" w:customStyle="1" w:styleId="En-tteCar">
    <w:name w:val="En-tête Car"/>
    <w:basedOn w:val="Policepardfaut"/>
    <w:link w:val="En-tte"/>
    <w:uiPriority w:val="99"/>
    <w:rsid w:val="006216D0"/>
  </w:style>
  <w:style w:type="paragraph" w:styleId="Pieddepage">
    <w:name w:val="footer"/>
    <w:basedOn w:val="Normal"/>
    <w:link w:val="PieddepageCar"/>
    <w:uiPriority w:val="99"/>
    <w:unhideWhenUsed/>
    <w:rsid w:val="006216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1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1126</Words>
  <Characters>6197</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Mme Kone Aissetou</cp:lastModifiedBy>
  <cp:revision>3</cp:revision>
  <cp:lastPrinted>2025-02-11T13:50:00Z</cp:lastPrinted>
  <dcterms:created xsi:type="dcterms:W3CDTF">2025-02-11T12:17:00Z</dcterms:created>
  <dcterms:modified xsi:type="dcterms:W3CDTF">2025-02-11T13:51:00Z</dcterms:modified>
</cp:coreProperties>
</file>